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E8" w:rsidRPr="007044E8" w:rsidRDefault="006B79CE" w:rsidP="002E7E0D">
      <w:pPr>
        <w:spacing w:after="0" w:line="240" w:lineRule="auto"/>
        <w:ind w:right="-2" w:firstLine="4962"/>
        <w:jc w:val="both"/>
        <w:rPr>
          <w:rFonts w:ascii="Times New Roman" w:hAnsi="Times New Roman"/>
          <w:sz w:val="28"/>
          <w:szCs w:val="28"/>
        </w:rPr>
      </w:pPr>
      <w:bookmarkStart w:id="0" w:name="_Toc480912869"/>
      <w:bookmarkStart w:id="1" w:name="_Toc478055541"/>
      <w:r>
        <w:rPr>
          <w:rFonts w:ascii="Times New Roman" w:hAnsi="Times New Roman"/>
          <w:sz w:val="28"/>
          <w:szCs w:val="28"/>
        </w:rPr>
        <w:t>УТВЕРЖДЕН</w:t>
      </w:r>
    </w:p>
    <w:p w:rsidR="007044E8" w:rsidRPr="007044E8" w:rsidRDefault="007044E8" w:rsidP="002E7E0D">
      <w:pPr>
        <w:spacing w:after="0" w:line="240" w:lineRule="auto"/>
        <w:ind w:right="-2" w:firstLine="4962"/>
        <w:jc w:val="both"/>
        <w:rPr>
          <w:rFonts w:ascii="Times New Roman" w:hAnsi="Times New Roman"/>
          <w:sz w:val="28"/>
          <w:szCs w:val="28"/>
        </w:rPr>
      </w:pPr>
      <w:r w:rsidRPr="007044E8">
        <w:rPr>
          <w:rFonts w:ascii="Times New Roman" w:hAnsi="Times New Roman"/>
          <w:sz w:val="28"/>
          <w:szCs w:val="28"/>
        </w:rPr>
        <w:t>приказ</w:t>
      </w:r>
      <w:r w:rsidR="00795578">
        <w:rPr>
          <w:rFonts w:ascii="Times New Roman" w:hAnsi="Times New Roman"/>
          <w:sz w:val="28"/>
          <w:szCs w:val="28"/>
        </w:rPr>
        <w:t>ом</w:t>
      </w:r>
      <w:r w:rsidRPr="007044E8">
        <w:rPr>
          <w:rFonts w:ascii="Times New Roman" w:hAnsi="Times New Roman"/>
          <w:sz w:val="28"/>
          <w:szCs w:val="28"/>
        </w:rPr>
        <w:t xml:space="preserve"> Федеральной службы</w:t>
      </w:r>
    </w:p>
    <w:p w:rsidR="007044E8" w:rsidRPr="007044E8" w:rsidRDefault="007044E8" w:rsidP="002E7E0D">
      <w:pPr>
        <w:spacing w:after="0" w:line="240" w:lineRule="auto"/>
        <w:ind w:right="-2" w:firstLine="4962"/>
        <w:jc w:val="both"/>
        <w:rPr>
          <w:rFonts w:ascii="Times New Roman" w:hAnsi="Times New Roman"/>
          <w:sz w:val="28"/>
          <w:szCs w:val="28"/>
        </w:rPr>
      </w:pPr>
      <w:r w:rsidRPr="007044E8">
        <w:rPr>
          <w:rFonts w:ascii="Times New Roman" w:hAnsi="Times New Roman"/>
          <w:sz w:val="28"/>
          <w:szCs w:val="28"/>
        </w:rPr>
        <w:t xml:space="preserve">по экологическому, </w:t>
      </w:r>
    </w:p>
    <w:p w:rsidR="007044E8" w:rsidRPr="007044E8" w:rsidRDefault="007044E8" w:rsidP="002E7E0D">
      <w:pPr>
        <w:spacing w:after="0" w:line="240" w:lineRule="auto"/>
        <w:ind w:right="-2" w:firstLine="4962"/>
        <w:jc w:val="both"/>
        <w:rPr>
          <w:rFonts w:ascii="Times New Roman" w:hAnsi="Times New Roman"/>
          <w:sz w:val="28"/>
          <w:szCs w:val="28"/>
        </w:rPr>
      </w:pPr>
      <w:r w:rsidRPr="007044E8">
        <w:rPr>
          <w:rFonts w:ascii="Times New Roman" w:hAnsi="Times New Roman"/>
          <w:sz w:val="28"/>
          <w:szCs w:val="28"/>
        </w:rPr>
        <w:t xml:space="preserve">технологическому </w:t>
      </w:r>
    </w:p>
    <w:p w:rsidR="007044E8" w:rsidRPr="007044E8" w:rsidRDefault="007044E8" w:rsidP="002E7E0D">
      <w:pPr>
        <w:spacing w:after="0" w:line="240" w:lineRule="auto"/>
        <w:ind w:right="-2" w:firstLine="4962"/>
        <w:jc w:val="both"/>
        <w:rPr>
          <w:rFonts w:ascii="Times New Roman" w:hAnsi="Times New Roman"/>
          <w:sz w:val="28"/>
          <w:szCs w:val="28"/>
        </w:rPr>
      </w:pPr>
      <w:r w:rsidRPr="007044E8">
        <w:rPr>
          <w:rFonts w:ascii="Times New Roman" w:hAnsi="Times New Roman"/>
          <w:sz w:val="28"/>
          <w:szCs w:val="28"/>
        </w:rPr>
        <w:t xml:space="preserve">и атомному надзору </w:t>
      </w:r>
    </w:p>
    <w:p w:rsidR="00007CDC" w:rsidRDefault="00007CDC" w:rsidP="00007CDC">
      <w:pPr>
        <w:keepNext/>
        <w:keepLines/>
        <w:spacing w:after="0" w:line="240" w:lineRule="auto"/>
        <w:ind w:left="4820"/>
        <w:outlineLvl w:val="2"/>
        <w:rPr>
          <w:rFonts w:ascii="Times New Roman" w:eastAsia="Times New Roman" w:hAnsi="Times New Roman"/>
          <w:bCs/>
          <w:sz w:val="28"/>
          <w:szCs w:val="28"/>
        </w:rPr>
      </w:pPr>
      <w:r>
        <w:rPr>
          <w:rFonts w:ascii="Times New Roman" w:eastAsia="Times New Roman" w:hAnsi="Times New Roman"/>
          <w:bCs/>
          <w:sz w:val="28"/>
          <w:szCs w:val="28"/>
        </w:rPr>
        <w:t xml:space="preserve">  </w:t>
      </w:r>
      <w:r>
        <w:rPr>
          <w:rFonts w:ascii="Times New Roman" w:eastAsia="Times New Roman" w:hAnsi="Times New Roman"/>
          <w:bCs/>
          <w:sz w:val="28"/>
          <w:szCs w:val="28"/>
        </w:rPr>
        <w:t>от «2» сентября 2019 года № 33</w:t>
      </w:r>
      <w:r>
        <w:rPr>
          <w:rFonts w:ascii="Times New Roman" w:eastAsia="Times New Roman" w:hAnsi="Times New Roman"/>
          <w:bCs/>
          <w:sz w:val="28"/>
          <w:szCs w:val="28"/>
        </w:rPr>
        <w:t>9</w:t>
      </w:r>
      <w:bookmarkStart w:id="2" w:name="_GoBack"/>
      <w:bookmarkEnd w:id="2"/>
    </w:p>
    <w:p w:rsidR="007044E8" w:rsidRDefault="007044E8" w:rsidP="002E0B38">
      <w:pPr>
        <w:spacing w:after="0"/>
        <w:ind w:right="-2"/>
      </w:pPr>
    </w:p>
    <w:p w:rsidR="00A52660" w:rsidRDefault="00A52660" w:rsidP="002E0B38">
      <w:pPr>
        <w:spacing w:after="0"/>
        <w:ind w:right="-2"/>
        <w:jc w:val="center"/>
        <w:rPr>
          <w:rFonts w:ascii="Times New Roman" w:eastAsia="Times New Roman" w:hAnsi="Times New Roman"/>
          <w:b/>
          <w:sz w:val="28"/>
          <w:szCs w:val="28"/>
        </w:rPr>
      </w:pPr>
    </w:p>
    <w:p w:rsidR="00A52660" w:rsidRDefault="00A52660" w:rsidP="002E0B38">
      <w:pPr>
        <w:spacing w:after="0"/>
        <w:ind w:right="-2"/>
        <w:jc w:val="center"/>
        <w:rPr>
          <w:rFonts w:ascii="Times New Roman" w:eastAsia="Times New Roman" w:hAnsi="Times New Roman"/>
          <w:b/>
          <w:sz w:val="28"/>
          <w:szCs w:val="28"/>
        </w:rPr>
      </w:pPr>
    </w:p>
    <w:p w:rsidR="00B47FB9" w:rsidRPr="00122398" w:rsidRDefault="007044E8" w:rsidP="00122398">
      <w:pPr>
        <w:spacing w:after="0"/>
        <w:ind w:right="-2"/>
        <w:jc w:val="center"/>
        <w:rPr>
          <w:rFonts w:ascii="Times New Roman" w:hAnsi="Times New Roman"/>
          <w:b/>
          <w:color w:val="000000"/>
          <w:sz w:val="28"/>
          <w:szCs w:val="28"/>
          <w:shd w:val="clear" w:color="auto" w:fill="FFFFFF"/>
        </w:rPr>
      </w:pPr>
      <w:r w:rsidRPr="00122398">
        <w:rPr>
          <w:rFonts w:ascii="Times New Roman" w:eastAsia="Times New Roman" w:hAnsi="Times New Roman"/>
          <w:b/>
          <w:sz w:val="28"/>
          <w:szCs w:val="28"/>
        </w:rPr>
        <w:t xml:space="preserve">Доклад о правоприменительной практике контрольно-надзорной деятельности в Федеральной службе по экологическому, технологическому и атомному надзору при осуществлении </w:t>
      </w:r>
      <w:r w:rsidRPr="00122398">
        <w:rPr>
          <w:rFonts w:ascii="Times New Roman" w:hAnsi="Times New Roman"/>
          <w:b/>
          <w:sz w:val="28"/>
          <w:szCs w:val="28"/>
          <w:shd w:val="clear" w:color="auto" w:fill="FFFFFF"/>
        </w:rPr>
        <w:t>федерального государственного надзора в области промышленной безопасности</w:t>
      </w:r>
      <w:r w:rsidRPr="00122398">
        <w:rPr>
          <w:rFonts w:ascii="Times New Roman" w:hAnsi="Times New Roman"/>
          <w:b/>
          <w:sz w:val="28"/>
          <w:szCs w:val="28"/>
          <w:shd w:val="clear" w:color="auto" w:fill="FFFFFF"/>
        </w:rPr>
        <w:br/>
      </w:r>
      <w:r w:rsidR="00B47FB9" w:rsidRPr="00122398">
        <w:rPr>
          <w:rFonts w:ascii="Times New Roman" w:hAnsi="Times New Roman"/>
          <w:b/>
          <w:color w:val="000000"/>
          <w:sz w:val="28"/>
          <w:szCs w:val="28"/>
          <w:shd w:val="clear" w:color="auto" w:fill="FFFFFF"/>
        </w:rPr>
        <w:t xml:space="preserve">за </w:t>
      </w:r>
      <w:r w:rsidR="00882158" w:rsidRPr="00122398">
        <w:rPr>
          <w:rFonts w:ascii="Times New Roman" w:hAnsi="Times New Roman"/>
          <w:b/>
          <w:color w:val="000000"/>
          <w:sz w:val="28"/>
          <w:szCs w:val="28"/>
          <w:shd w:val="clear" w:color="auto" w:fill="FFFFFF"/>
        </w:rPr>
        <w:t xml:space="preserve">6 месяцев </w:t>
      </w:r>
      <w:r w:rsidR="00B47FB9" w:rsidRPr="00122398">
        <w:rPr>
          <w:rFonts w:ascii="Times New Roman" w:hAnsi="Times New Roman"/>
          <w:b/>
          <w:color w:val="000000"/>
          <w:sz w:val="28"/>
          <w:szCs w:val="28"/>
          <w:shd w:val="clear" w:color="auto" w:fill="FFFFFF"/>
        </w:rPr>
        <w:t>2019 года</w:t>
      </w:r>
    </w:p>
    <w:p w:rsidR="00241097" w:rsidRPr="00122398" w:rsidRDefault="00241097" w:rsidP="00122398">
      <w:pPr>
        <w:spacing w:after="0"/>
        <w:ind w:right="-2"/>
        <w:jc w:val="center"/>
        <w:rPr>
          <w:rFonts w:ascii="Times New Roman" w:hAnsi="Times New Roman"/>
          <w:bCs/>
          <w:color w:val="000000"/>
          <w:sz w:val="28"/>
          <w:szCs w:val="28"/>
          <w:lang w:eastAsia="ru-RU"/>
        </w:rPr>
      </w:pPr>
    </w:p>
    <w:p w:rsidR="002E0B38" w:rsidRPr="00122398" w:rsidRDefault="00A52660" w:rsidP="00122398">
      <w:pPr>
        <w:pStyle w:val="3"/>
        <w:spacing w:before="0"/>
        <w:ind w:right="-2"/>
        <w:jc w:val="center"/>
        <w:rPr>
          <w:rFonts w:ascii="Times New Roman" w:hAnsi="Times New Roman"/>
          <w:sz w:val="28"/>
          <w:szCs w:val="28"/>
          <w:lang w:eastAsia="ru-RU"/>
        </w:rPr>
      </w:pPr>
      <w:r w:rsidRPr="00122398">
        <w:rPr>
          <w:rFonts w:ascii="Times New Roman" w:hAnsi="Times New Roman"/>
          <w:bCs w:val="0"/>
          <w:color w:val="000000"/>
          <w:sz w:val="28"/>
          <w:szCs w:val="28"/>
          <w:lang w:eastAsia="ru-RU"/>
        </w:rPr>
        <w:t>О</w:t>
      </w:r>
      <w:r w:rsidR="00725675" w:rsidRPr="00122398">
        <w:rPr>
          <w:rFonts w:ascii="Times New Roman" w:hAnsi="Times New Roman"/>
          <w:bCs w:val="0"/>
          <w:color w:val="000000"/>
          <w:sz w:val="28"/>
          <w:szCs w:val="28"/>
          <w:lang w:eastAsia="ru-RU"/>
        </w:rPr>
        <w:t>бщие положения</w:t>
      </w:r>
      <w:bookmarkEnd w:id="0"/>
    </w:p>
    <w:p w:rsidR="00D9720C" w:rsidRPr="00122398" w:rsidRDefault="00D9720C" w:rsidP="00122398">
      <w:pPr>
        <w:spacing w:after="0"/>
        <w:ind w:right="-2" w:firstLine="708"/>
        <w:contextualSpacing/>
        <w:jc w:val="both"/>
        <w:rPr>
          <w:rFonts w:ascii="Times New Roman" w:hAnsi="Times New Roman"/>
          <w:sz w:val="28"/>
          <w:szCs w:val="28"/>
        </w:rPr>
      </w:pPr>
      <w:r w:rsidRPr="00122398">
        <w:rPr>
          <w:rFonts w:ascii="Times New Roman" w:hAnsi="Times New Roman"/>
          <w:sz w:val="28"/>
          <w:szCs w:val="28"/>
        </w:rPr>
        <w:t xml:space="preserve">В соответствии с пунктом 2 постановления Правительства Российской Федерации от 15 ноября 2012 </w:t>
      </w:r>
      <w:r w:rsidR="008E30C9" w:rsidRPr="00122398">
        <w:rPr>
          <w:rFonts w:ascii="Times New Roman" w:hAnsi="Times New Roman"/>
          <w:sz w:val="28"/>
          <w:szCs w:val="28"/>
        </w:rPr>
        <w:t>г</w:t>
      </w:r>
      <w:r w:rsidR="006B79CE" w:rsidRPr="00122398">
        <w:rPr>
          <w:rFonts w:ascii="Times New Roman" w:hAnsi="Times New Roman"/>
          <w:sz w:val="28"/>
          <w:szCs w:val="28"/>
        </w:rPr>
        <w:t>.</w:t>
      </w:r>
      <w:r w:rsidRPr="00122398">
        <w:rPr>
          <w:rFonts w:ascii="Times New Roman" w:hAnsi="Times New Roman"/>
          <w:sz w:val="28"/>
          <w:szCs w:val="28"/>
        </w:rPr>
        <w:t xml:space="preserve"> № 1170 </w:t>
      </w:r>
      <w:r w:rsidR="00E95C81" w:rsidRPr="00122398">
        <w:rPr>
          <w:rFonts w:ascii="Times New Roman" w:hAnsi="Times New Roman"/>
          <w:sz w:val="28"/>
          <w:szCs w:val="28"/>
        </w:rPr>
        <w:t>«</w:t>
      </w:r>
      <w:r w:rsidRPr="00122398">
        <w:rPr>
          <w:rFonts w:ascii="Times New Roman" w:hAnsi="Times New Roman"/>
          <w:sz w:val="28"/>
          <w:szCs w:val="28"/>
        </w:rPr>
        <w:t xml:space="preserve">Об утверждении </w:t>
      </w:r>
      <w:r w:rsidR="00BE3A27" w:rsidRPr="00122398">
        <w:rPr>
          <w:rFonts w:ascii="Times New Roman" w:hAnsi="Times New Roman"/>
          <w:sz w:val="28"/>
          <w:szCs w:val="28"/>
        </w:rPr>
        <w:t>П</w:t>
      </w:r>
      <w:r w:rsidRPr="00122398">
        <w:rPr>
          <w:rFonts w:ascii="Times New Roman" w:hAnsi="Times New Roman"/>
          <w:sz w:val="28"/>
          <w:szCs w:val="28"/>
        </w:rPr>
        <w:t xml:space="preserve">оложения </w:t>
      </w:r>
      <w:r w:rsidR="00CB6F9F" w:rsidRPr="00122398">
        <w:rPr>
          <w:rFonts w:ascii="Times New Roman" w:hAnsi="Times New Roman"/>
          <w:sz w:val="28"/>
          <w:szCs w:val="28"/>
        </w:rPr>
        <w:br/>
      </w:r>
      <w:r w:rsidRPr="00122398">
        <w:rPr>
          <w:rFonts w:ascii="Times New Roman" w:hAnsi="Times New Roman"/>
          <w:sz w:val="28"/>
          <w:szCs w:val="28"/>
        </w:rPr>
        <w:t>о федеральном государственном надзоре в области промышленной безопасности</w:t>
      </w:r>
      <w:r w:rsidR="00E95C81" w:rsidRPr="00122398">
        <w:rPr>
          <w:rFonts w:ascii="Times New Roman" w:hAnsi="Times New Roman"/>
          <w:sz w:val="28"/>
          <w:szCs w:val="28"/>
        </w:rPr>
        <w:t>»</w:t>
      </w:r>
      <w:r w:rsidRPr="00122398">
        <w:rPr>
          <w:rFonts w:ascii="Times New Roman" w:hAnsi="Times New Roman"/>
          <w:sz w:val="28"/>
          <w:szCs w:val="28"/>
        </w:rPr>
        <w:t xml:space="preserve"> Федеральная служба по экологическому, технологическому </w:t>
      </w:r>
      <w:r w:rsidR="00CB6F9F" w:rsidRPr="00122398">
        <w:rPr>
          <w:rFonts w:ascii="Times New Roman" w:hAnsi="Times New Roman"/>
          <w:sz w:val="28"/>
          <w:szCs w:val="28"/>
        </w:rPr>
        <w:br/>
      </w:r>
      <w:r w:rsidRPr="00122398">
        <w:rPr>
          <w:rFonts w:ascii="Times New Roman" w:hAnsi="Times New Roman"/>
          <w:sz w:val="28"/>
          <w:szCs w:val="28"/>
        </w:rPr>
        <w:t xml:space="preserve">и атомному надзору </w:t>
      </w:r>
      <w:r w:rsidR="00857CB8" w:rsidRPr="00122398">
        <w:rPr>
          <w:rFonts w:ascii="Times New Roman" w:hAnsi="Times New Roman"/>
          <w:sz w:val="28"/>
          <w:szCs w:val="28"/>
        </w:rPr>
        <w:t xml:space="preserve">(далее – </w:t>
      </w:r>
      <w:proofErr w:type="spellStart"/>
      <w:r w:rsidR="00857CB8" w:rsidRPr="00122398">
        <w:rPr>
          <w:rFonts w:ascii="Times New Roman" w:hAnsi="Times New Roman"/>
          <w:sz w:val="28"/>
          <w:szCs w:val="28"/>
        </w:rPr>
        <w:t>Ростехнадзор</w:t>
      </w:r>
      <w:proofErr w:type="spellEnd"/>
      <w:r w:rsidR="00857CB8" w:rsidRPr="00122398">
        <w:rPr>
          <w:rFonts w:ascii="Times New Roman" w:hAnsi="Times New Roman"/>
          <w:sz w:val="28"/>
          <w:szCs w:val="28"/>
        </w:rPr>
        <w:t xml:space="preserve">) </w:t>
      </w:r>
      <w:r w:rsidRPr="00122398">
        <w:rPr>
          <w:rFonts w:ascii="Times New Roman" w:hAnsi="Times New Roman"/>
          <w:sz w:val="28"/>
          <w:szCs w:val="28"/>
        </w:rPr>
        <w:t>является федеральным органом исполнительной власти, уполномоченным на осуществление федерального государственного</w:t>
      </w:r>
      <w:r w:rsidR="00857CB8" w:rsidRPr="00122398">
        <w:rPr>
          <w:rFonts w:ascii="Times New Roman" w:hAnsi="Times New Roman"/>
          <w:sz w:val="28"/>
          <w:szCs w:val="28"/>
        </w:rPr>
        <w:t xml:space="preserve"> </w:t>
      </w:r>
      <w:r w:rsidRPr="00122398">
        <w:rPr>
          <w:rFonts w:ascii="Times New Roman" w:hAnsi="Times New Roman"/>
          <w:sz w:val="28"/>
          <w:szCs w:val="28"/>
        </w:rPr>
        <w:t xml:space="preserve">надзора в области промышленной безопасности. </w:t>
      </w:r>
      <w:bookmarkStart w:id="3" w:name="OLE_LINK3"/>
      <w:bookmarkStart w:id="4" w:name="OLE_LINK2"/>
    </w:p>
    <w:bookmarkEnd w:id="3"/>
    <w:bookmarkEnd w:id="4"/>
    <w:p w:rsidR="00E62FFD" w:rsidRPr="00122398" w:rsidRDefault="006E224C" w:rsidP="00122398">
      <w:pPr>
        <w:spacing w:after="0"/>
        <w:ind w:firstLine="680"/>
        <w:jc w:val="both"/>
        <w:rPr>
          <w:rFonts w:ascii="Times New Roman" w:eastAsia="Times New Roman" w:hAnsi="Times New Roman"/>
          <w:sz w:val="28"/>
          <w:szCs w:val="28"/>
          <w:lang w:eastAsia="ru-RU"/>
        </w:rPr>
      </w:pPr>
      <w:r w:rsidRPr="00122398">
        <w:rPr>
          <w:rFonts w:ascii="Times New Roman" w:eastAsia="Times New Roman" w:hAnsi="Times New Roman"/>
          <w:sz w:val="28"/>
          <w:szCs w:val="28"/>
          <w:lang w:eastAsia="ru-RU"/>
        </w:rPr>
        <w:t xml:space="preserve">Настоящий </w:t>
      </w:r>
      <w:r w:rsidR="00CF74DE" w:rsidRPr="00122398">
        <w:rPr>
          <w:rFonts w:ascii="Times New Roman" w:eastAsia="Times New Roman" w:hAnsi="Times New Roman"/>
          <w:sz w:val="28"/>
          <w:szCs w:val="28"/>
          <w:lang w:eastAsia="ru-RU"/>
        </w:rPr>
        <w:t xml:space="preserve">доклад о правоприменительной практике контрольно-надзорной деятельности в </w:t>
      </w:r>
      <w:proofErr w:type="spellStart"/>
      <w:r w:rsidR="00394E36" w:rsidRPr="00122398">
        <w:rPr>
          <w:rFonts w:ascii="Times New Roman" w:hAnsi="Times New Roman"/>
          <w:sz w:val="28"/>
          <w:szCs w:val="28"/>
        </w:rPr>
        <w:t>Ростехнадзоре</w:t>
      </w:r>
      <w:proofErr w:type="spellEnd"/>
      <w:r w:rsidR="00CF74DE" w:rsidRPr="00122398">
        <w:rPr>
          <w:rFonts w:ascii="Times New Roman" w:eastAsia="Times New Roman" w:hAnsi="Times New Roman"/>
          <w:sz w:val="28"/>
          <w:szCs w:val="28"/>
          <w:lang w:eastAsia="ru-RU"/>
        </w:rPr>
        <w:t xml:space="preserve"> при осуществлении федерального государственного надзора в области промышленной безопасности </w:t>
      </w:r>
      <w:r w:rsidR="00122040" w:rsidRPr="00122398">
        <w:rPr>
          <w:rFonts w:ascii="Times New Roman" w:eastAsia="Times New Roman" w:hAnsi="Times New Roman"/>
          <w:sz w:val="28"/>
          <w:szCs w:val="28"/>
          <w:lang w:eastAsia="ru-RU"/>
        </w:rPr>
        <w:br/>
      </w:r>
      <w:r w:rsidR="00CF74DE" w:rsidRPr="00122398">
        <w:rPr>
          <w:rFonts w:ascii="Times New Roman" w:eastAsia="Times New Roman" w:hAnsi="Times New Roman"/>
          <w:sz w:val="28"/>
          <w:szCs w:val="28"/>
          <w:lang w:eastAsia="ru-RU"/>
        </w:rPr>
        <w:t xml:space="preserve">за </w:t>
      </w:r>
      <w:r w:rsidR="00814C49" w:rsidRPr="00122398">
        <w:rPr>
          <w:rFonts w:ascii="Times New Roman" w:hAnsi="Times New Roman"/>
          <w:color w:val="000000"/>
          <w:sz w:val="28"/>
          <w:szCs w:val="28"/>
          <w:shd w:val="clear" w:color="auto" w:fill="FFFFFF"/>
          <w:lang w:val="en-US"/>
        </w:rPr>
        <w:t>I</w:t>
      </w:r>
      <w:r w:rsidR="00814C49" w:rsidRPr="00122398">
        <w:rPr>
          <w:rFonts w:ascii="Times New Roman" w:hAnsi="Times New Roman"/>
          <w:color w:val="000000"/>
          <w:sz w:val="28"/>
          <w:szCs w:val="28"/>
          <w:shd w:val="clear" w:color="auto" w:fill="FFFFFF"/>
        </w:rPr>
        <w:t xml:space="preserve"> квартал 2019 года</w:t>
      </w:r>
      <w:r w:rsidR="00814C49" w:rsidRPr="00122398">
        <w:rPr>
          <w:rFonts w:ascii="Times New Roman" w:eastAsia="Times New Roman" w:hAnsi="Times New Roman"/>
          <w:sz w:val="28"/>
          <w:szCs w:val="28"/>
          <w:lang w:eastAsia="ru-RU"/>
        </w:rPr>
        <w:t xml:space="preserve"> </w:t>
      </w:r>
      <w:r w:rsidR="00CF74DE" w:rsidRPr="00122398">
        <w:rPr>
          <w:rFonts w:ascii="Times New Roman" w:eastAsia="Times New Roman" w:hAnsi="Times New Roman"/>
          <w:sz w:val="28"/>
          <w:szCs w:val="28"/>
          <w:lang w:eastAsia="ru-RU"/>
        </w:rPr>
        <w:t>сформирован</w:t>
      </w:r>
      <w:r w:rsidR="00023FD3" w:rsidRPr="00122398">
        <w:rPr>
          <w:rFonts w:ascii="Times New Roman" w:eastAsia="Times New Roman" w:hAnsi="Times New Roman"/>
          <w:sz w:val="28"/>
          <w:szCs w:val="28"/>
          <w:lang w:eastAsia="ru-RU"/>
        </w:rPr>
        <w:t xml:space="preserve"> в рамках подготовки</w:t>
      </w:r>
      <w:r w:rsidRPr="00122398">
        <w:rPr>
          <w:rFonts w:ascii="Times New Roman" w:eastAsia="Times New Roman" w:hAnsi="Times New Roman"/>
          <w:sz w:val="28"/>
          <w:szCs w:val="28"/>
          <w:lang w:eastAsia="ru-RU"/>
        </w:rPr>
        <w:t xml:space="preserve"> проведени</w:t>
      </w:r>
      <w:r w:rsidR="00D9720C" w:rsidRPr="00122398">
        <w:rPr>
          <w:rFonts w:ascii="Times New Roman" w:eastAsia="Times New Roman" w:hAnsi="Times New Roman"/>
          <w:sz w:val="28"/>
          <w:szCs w:val="28"/>
          <w:lang w:eastAsia="ru-RU"/>
        </w:rPr>
        <w:t>я</w:t>
      </w:r>
      <w:r w:rsidRPr="00122398">
        <w:rPr>
          <w:rFonts w:ascii="Times New Roman" w:eastAsia="Times New Roman" w:hAnsi="Times New Roman"/>
          <w:sz w:val="28"/>
          <w:szCs w:val="28"/>
          <w:lang w:eastAsia="ru-RU"/>
        </w:rPr>
        <w:t xml:space="preserve"> публичных мероприятий</w:t>
      </w:r>
      <w:r w:rsidR="003D0BC2" w:rsidRPr="00122398">
        <w:rPr>
          <w:rFonts w:ascii="Times New Roman" w:eastAsia="Times New Roman" w:hAnsi="Times New Roman"/>
          <w:sz w:val="28"/>
          <w:szCs w:val="28"/>
          <w:lang w:eastAsia="ru-RU"/>
        </w:rPr>
        <w:t xml:space="preserve"> </w:t>
      </w:r>
      <w:r w:rsidRPr="00122398">
        <w:rPr>
          <w:rFonts w:ascii="Times New Roman" w:eastAsia="Times New Roman" w:hAnsi="Times New Roman"/>
          <w:sz w:val="28"/>
          <w:szCs w:val="28"/>
          <w:lang w:eastAsia="ru-RU"/>
        </w:rPr>
        <w:t xml:space="preserve">с подконтрольными субъектами </w:t>
      </w:r>
      <w:r w:rsidR="00741DD6" w:rsidRPr="00122398">
        <w:rPr>
          <w:rFonts w:ascii="Times New Roman" w:eastAsia="Times New Roman" w:hAnsi="Times New Roman"/>
          <w:sz w:val="28"/>
          <w:szCs w:val="28"/>
          <w:lang w:eastAsia="ru-RU"/>
        </w:rPr>
        <w:t xml:space="preserve">во </w:t>
      </w:r>
      <w:r w:rsidRPr="00122398">
        <w:rPr>
          <w:rFonts w:ascii="Times New Roman" w:eastAsia="Times New Roman" w:hAnsi="Times New Roman"/>
          <w:sz w:val="28"/>
          <w:szCs w:val="28"/>
          <w:lang w:eastAsia="ru-RU"/>
        </w:rPr>
        <w:t xml:space="preserve">исполнение положений приоритетной программы </w:t>
      </w:r>
      <w:r w:rsidR="00E95C81" w:rsidRPr="00122398">
        <w:rPr>
          <w:rFonts w:ascii="Times New Roman" w:eastAsia="Times New Roman" w:hAnsi="Times New Roman"/>
          <w:sz w:val="28"/>
          <w:szCs w:val="28"/>
          <w:lang w:eastAsia="ru-RU"/>
        </w:rPr>
        <w:t>«</w:t>
      </w:r>
      <w:r w:rsidRPr="00122398">
        <w:rPr>
          <w:rFonts w:ascii="Times New Roman" w:eastAsia="Times New Roman" w:hAnsi="Times New Roman"/>
          <w:sz w:val="28"/>
          <w:szCs w:val="28"/>
          <w:lang w:eastAsia="ru-RU"/>
        </w:rPr>
        <w:t>Реформа контрольной и надзорной деятельности</w:t>
      </w:r>
      <w:r w:rsidR="00E95C81" w:rsidRPr="00122398">
        <w:rPr>
          <w:rFonts w:ascii="Times New Roman" w:eastAsia="Times New Roman" w:hAnsi="Times New Roman"/>
          <w:sz w:val="28"/>
          <w:szCs w:val="28"/>
          <w:lang w:eastAsia="ru-RU"/>
        </w:rPr>
        <w:t>»</w:t>
      </w:r>
      <w:r w:rsidR="00E62FFD" w:rsidRPr="00122398">
        <w:rPr>
          <w:rFonts w:ascii="Times New Roman" w:eastAsia="Times New Roman" w:hAnsi="Times New Roman"/>
          <w:sz w:val="28"/>
          <w:szCs w:val="28"/>
          <w:lang w:eastAsia="ru-RU"/>
        </w:rPr>
        <w:t xml:space="preserve"> </w:t>
      </w:r>
      <w:r w:rsidR="002E7E0D">
        <w:rPr>
          <w:rFonts w:ascii="Times New Roman" w:eastAsia="Times New Roman" w:hAnsi="Times New Roman"/>
          <w:sz w:val="28"/>
          <w:szCs w:val="28"/>
          <w:lang w:eastAsia="ru-RU"/>
        </w:rPr>
        <w:br/>
      </w:r>
      <w:r w:rsidR="00E62FFD" w:rsidRPr="00122398">
        <w:rPr>
          <w:rFonts w:ascii="Times New Roman" w:eastAsia="Times New Roman" w:hAnsi="Times New Roman"/>
          <w:sz w:val="28"/>
          <w:szCs w:val="28"/>
          <w:lang w:eastAsia="ru-RU"/>
        </w:rPr>
        <w:t>и в целях профилактики нарушений обязательных требований</w:t>
      </w:r>
      <w:r w:rsidR="009E3605" w:rsidRPr="00122398">
        <w:rPr>
          <w:rFonts w:ascii="Times New Roman" w:eastAsia="Times New Roman" w:hAnsi="Times New Roman"/>
          <w:sz w:val="28"/>
          <w:szCs w:val="28"/>
          <w:lang w:eastAsia="ru-RU"/>
        </w:rPr>
        <w:t xml:space="preserve"> </w:t>
      </w:r>
      <w:r w:rsidR="00E62FFD" w:rsidRPr="00122398">
        <w:rPr>
          <w:rFonts w:ascii="Times New Roman" w:eastAsia="Times New Roman" w:hAnsi="Times New Roman"/>
          <w:sz w:val="28"/>
          <w:szCs w:val="28"/>
          <w:lang w:eastAsia="ru-RU"/>
        </w:rPr>
        <w:t xml:space="preserve">и основан </w:t>
      </w:r>
      <w:r w:rsidR="002E7E0D">
        <w:rPr>
          <w:rFonts w:ascii="Times New Roman" w:eastAsia="Times New Roman" w:hAnsi="Times New Roman"/>
          <w:sz w:val="28"/>
          <w:szCs w:val="28"/>
          <w:lang w:eastAsia="ru-RU"/>
        </w:rPr>
        <w:br/>
      </w:r>
      <w:r w:rsidR="00E62FFD" w:rsidRPr="00122398">
        <w:rPr>
          <w:rFonts w:ascii="Times New Roman" w:eastAsia="Times New Roman" w:hAnsi="Times New Roman"/>
          <w:sz w:val="28"/>
          <w:szCs w:val="28"/>
          <w:lang w:eastAsia="ru-RU"/>
        </w:rPr>
        <w:t>на реализации положений:</w:t>
      </w:r>
    </w:p>
    <w:p w:rsidR="00E62FFD" w:rsidRPr="00122398" w:rsidRDefault="00E62FFD" w:rsidP="00122398">
      <w:pPr>
        <w:spacing w:after="0"/>
        <w:ind w:right="-2" w:firstLine="680"/>
        <w:jc w:val="both"/>
        <w:rPr>
          <w:rFonts w:ascii="Times New Roman" w:eastAsia="Times New Roman" w:hAnsi="Times New Roman"/>
          <w:sz w:val="28"/>
          <w:szCs w:val="28"/>
          <w:lang w:eastAsia="ru-RU"/>
        </w:rPr>
      </w:pPr>
      <w:r w:rsidRPr="00122398">
        <w:rPr>
          <w:rFonts w:ascii="Times New Roman" w:eastAsia="Times New Roman" w:hAnsi="Times New Roman"/>
          <w:sz w:val="28"/>
          <w:szCs w:val="28"/>
          <w:lang w:eastAsia="ru-RU"/>
        </w:rPr>
        <w:t>Федерального закона от 26</w:t>
      </w:r>
      <w:r w:rsidR="003763C1" w:rsidRPr="00122398">
        <w:rPr>
          <w:rFonts w:ascii="Times New Roman" w:eastAsia="Times New Roman" w:hAnsi="Times New Roman"/>
          <w:sz w:val="28"/>
          <w:szCs w:val="28"/>
          <w:lang w:eastAsia="ru-RU"/>
        </w:rPr>
        <w:t xml:space="preserve"> декабря </w:t>
      </w:r>
      <w:r w:rsidRPr="00122398">
        <w:rPr>
          <w:rFonts w:ascii="Times New Roman" w:eastAsia="Times New Roman" w:hAnsi="Times New Roman"/>
          <w:sz w:val="28"/>
          <w:szCs w:val="28"/>
          <w:lang w:eastAsia="ru-RU"/>
        </w:rPr>
        <w:t>2008</w:t>
      </w:r>
      <w:r w:rsidR="003763C1" w:rsidRPr="00122398">
        <w:rPr>
          <w:rFonts w:ascii="Times New Roman" w:eastAsia="Times New Roman" w:hAnsi="Times New Roman"/>
          <w:sz w:val="28"/>
          <w:szCs w:val="28"/>
          <w:lang w:eastAsia="ru-RU"/>
        </w:rPr>
        <w:t xml:space="preserve"> г</w:t>
      </w:r>
      <w:r w:rsidR="006B79CE" w:rsidRPr="00122398">
        <w:rPr>
          <w:rFonts w:ascii="Times New Roman" w:eastAsia="Times New Roman" w:hAnsi="Times New Roman"/>
          <w:sz w:val="28"/>
          <w:szCs w:val="28"/>
          <w:lang w:eastAsia="ru-RU"/>
        </w:rPr>
        <w:t>.</w:t>
      </w:r>
      <w:r w:rsidRPr="00122398">
        <w:rPr>
          <w:rFonts w:ascii="Times New Roman" w:eastAsia="Times New Roman" w:hAnsi="Times New Roman"/>
          <w:sz w:val="28"/>
          <w:szCs w:val="28"/>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62FFD" w:rsidRPr="00122398" w:rsidRDefault="00E62FFD" w:rsidP="00122398">
      <w:pPr>
        <w:spacing w:after="0"/>
        <w:ind w:right="-2" w:firstLine="680"/>
        <w:jc w:val="both"/>
        <w:rPr>
          <w:rFonts w:ascii="Times New Roman" w:eastAsia="Times New Roman" w:hAnsi="Times New Roman"/>
          <w:sz w:val="28"/>
          <w:szCs w:val="28"/>
          <w:lang w:eastAsia="ru-RU"/>
        </w:rPr>
      </w:pPr>
      <w:r w:rsidRPr="00122398">
        <w:rPr>
          <w:rFonts w:ascii="Times New Roman" w:eastAsia="Times New Roman" w:hAnsi="Times New Roman"/>
          <w:sz w:val="28"/>
          <w:szCs w:val="28"/>
          <w:lang w:eastAsia="ru-RU"/>
        </w:rPr>
        <w:t>Методических</w:t>
      </w:r>
      <w:r w:rsidR="00D22210">
        <w:rPr>
          <w:rFonts w:ascii="Times New Roman" w:eastAsia="Times New Roman" w:hAnsi="Times New Roman"/>
          <w:sz w:val="28"/>
          <w:szCs w:val="28"/>
          <w:lang w:eastAsia="ru-RU"/>
        </w:rPr>
        <w:t xml:space="preserve"> </w:t>
      </w:r>
      <w:r w:rsidRPr="00122398">
        <w:rPr>
          <w:rFonts w:ascii="Times New Roman" w:eastAsia="Times New Roman" w:hAnsi="Times New Roman"/>
          <w:sz w:val="28"/>
          <w:szCs w:val="28"/>
          <w:lang w:eastAsia="ru-RU"/>
        </w:rPr>
        <w:t xml:space="preserve">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w:t>
      </w:r>
      <w:r w:rsidR="002E7E0D">
        <w:rPr>
          <w:rFonts w:ascii="Times New Roman" w:eastAsia="Times New Roman" w:hAnsi="Times New Roman"/>
          <w:sz w:val="28"/>
          <w:szCs w:val="28"/>
          <w:lang w:eastAsia="ru-RU"/>
        </w:rPr>
        <w:br/>
      </w:r>
      <w:r w:rsidRPr="00122398">
        <w:rPr>
          <w:rFonts w:ascii="Times New Roman" w:eastAsia="Times New Roman" w:hAnsi="Times New Roman"/>
          <w:sz w:val="28"/>
          <w:szCs w:val="28"/>
          <w:lang w:eastAsia="ru-RU"/>
        </w:rPr>
        <w:t xml:space="preserve">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w:t>
      </w:r>
      <w:r w:rsidR="003763C1" w:rsidRPr="00122398">
        <w:rPr>
          <w:rFonts w:ascii="Times New Roman" w:eastAsia="Times New Roman" w:hAnsi="Times New Roman"/>
          <w:sz w:val="28"/>
          <w:szCs w:val="28"/>
          <w:lang w:eastAsia="ru-RU"/>
        </w:rPr>
        <w:t xml:space="preserve">9 сентября </w:t>
      </w:r>
      <w:r w:rsidRPr="00122398">
        <w:rPr>
          <w:rFonts w:ascii="Times New Roman" w:eastAsia="Times New Roman" w:hAnsi="Times New Roman"/>
          <w:sz w:val="28"/>
          <w:szCs w:val="28"/>
          <w:lang w:eastAsia="ru-RU"/>
        </w:rPr>
        <w:t>2016</w:t>
      </w:r>
      <w:r w:rsidR="003763C1" w:rsidRPr="00122398">
        <w:rPr>
          <w:rFonts w:ascii="Times New Roman" w:eastAsia="Times New Roman" w:hAnsi="Times New Roman"/>
          <w:sz w:val="28"/>
          <w:szCs w:val="28"/>
          <w:lang w:eastAsia="ru-RU"/>
        </w:rPr>
        <w:t xml:space="preserve"> г</w:t>
      </w:r>
      <w:r w:rsidR="006B79CE" w:rsidRPr="00122398">
        <w:rPr>
          <w:rFonts w:ascii="Times New Roman" w:eastAsia="Times New Roman" w:hAnsi="Times New Roman"/>
          <w:sz w:val="28"/>
          <w:szCs w:val="28"/>
          <w:lang w:eastAsia="ru-RU"/>
        </w:rPr>
        <w:t>.</w:t>
      </w:r>
      <w:r w:rsidRPr="00122398">
        <w:rPr>
          <w:rFonts w:ascii="Times New Roman" w:eastAsia="Times New Roman" w:hAnsi="Times New Roman"/>
          <w:sz w:val="28"/>
          <w:szCs w:val="28"/>
          <w:lang w:eastAsia="ru-RU"/>
        </w:rPr>
        <w:t xml:space="preserve"> № 7);</w:t>
      </w:r>
    </w:p>
    <w:p w:rsidR="00E62FFD" w:rsidRPr="00122398" w:rsidRDefault="00E62FFD" w:rsidP="00122398">
      <w:pPr>
        <w:spacing w:after="0"/>
        <w:ind w:right="-2" w:firstLine="680"/>
        <w:jc w:val="both"/>
        <w:rPr>
          <w:rFonts w:ascii="Times New Roman" w:eastAsia="Times New Roman" w:hAnsi="Times New Roman"/>
          <w:sz w:val="28"/>
          <w:szCs w:val="28"/>
          <w:lang w:eastAsia="ru-RU"/>
        </w:rPr>
      </w:pPr>
      <w:r w:rsidRPr="00122398">
        <w:rPr>
          <w:rFonts w:ascii="Times New Roman" w:eastAsia="Times New Roman" w:hAnsi="Times New Roman"/>
          <w:sz w:val="28"/>
          <w:szCs w:val="28"/>
          <w:lang w:eastAsia="ru-RU"/>
        </w:rPr>
        <w:lastRenderedPageBreak/>
        <w:t xml:space="preserve">Методических рекомендаций по подготовке и проведению профилактических мероприятий, направленных на предупреждение нарушений </w:t>
      </w:r>
      <w:r w:rsidR="00D03AFB" w:rsidRPr="00122398">
        <w:rPr>
          <w:rFonts w:ascii="Times New Roman" w:eastAsia="Times New Roman" w:hAnsi="Times New Roman"/>
          <w:sz w:val="28"/>
          <w:szCs w:val="28"/>
          <w:lang w:eastAsia="ru-RU"/>
        </w:rPr>
        <w:t xml:space="preserve">    </w:t>
      </w:r>
      <w:r w:rsidRPr="00122398">
        <w:rPr>
          <w:rFonts w:ascii="Times New Roman" w:eastAsia="Times New Roman" w:hAnsi="Times New Roman"/>
          <w:sz w:val="28"/>
          <w:szCs w:val="28"/>
          <w:lang w:eastAsia="ru-RU"/>
        </w:rPr>
        <w:t>обязательных</w:t>
      </w:r>
      <w:r w:rsidR="002E7E0D">
        <w:rPr>
          <w:rFonts w:ascii="Times New Roman" w:eastAsia="Times New Roman" w:hAnsi="Times New Roman"/>
          <w:sz w:val="28"/>
          <w:szCs w:val="28"/>
          <w:lang w:eastAsia="ru-RU"/>
        </w:rPr>
        <w:t xml:space="preserve"> </w:t>
      </w:r>
      <w:r w:rsidRPr="00122398">
        <w:rPr>
          <w:rFonts w:ascii="Times New Roman" w:eastAsia="Times New Roman" w:hAnsi="Times New Roman"/>
          <w:sz w:val="28"/>
          <w:szCs w:val="28"/>
          <w:lang w:eastAsia="ru-RU"/>
        </w:rPr>
        <w:t>требований</w:t>
      </w:r>
      <w:r w:rsidR="002E7E0D">
        <w:rPr>
          <w:rFonts w:ascii="Times New Roman" w:eastAsia="Times New Roman" w:hAnsi="Times New Roman"/>
          <w:sz w:val="28"/>
          <w:szCs w:val="28"/>
          <w:lang w:eastAsia="ru-RU"/>
        </w:rPr>
        <w:t xml:space="preserve"> </w:t>
      </w:r>
      <w:r w:rsidRPr="00122398">
        <w:rPr>
          <w:rFonts w:ascii="Times New Roman" w:eastAsia="Times New Roman" w:hAnsi="Times New Roman"/>
          <w:sz w:val="28"/>
          <w:szCs w:val="28"/>
          <w:lang w:eastAsia="ru-RU"/>
        </w:rPr>
        <w:t xml:space="preserve">(утверждены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w:t>
      </w:r>
      <w:r w:rsidR="003763C1" w:rsidRPr="00122398">
        <w:rPr>
          <w:rFonts w:ascii="Times New Roman" w:eastAsia="Times New Roman" w:hAnsi="Times New Roman"/>
          <w:sz w:val="28"/>
          <w:szCs w:val="28"/>
          <w:lang w:eastAsia="ru-RU"/>
        </w:rPr>
        <w:t xml:space="preserve">20 января </w:t>
      </w:r>
      <w:r w:rsidRPr="00122398">
        <w:rPr>
          <w:rFonts w:ascii="Times New Roman" w:eastAsia="Times New Roman" w:hAnsi="Times New Roman"/>
          <w:sz w:val="28"/>
          <w:szCs w:val="28"/>
          <w:lang w:eastAsia="ru-RU"/>
        </w:rPr>
        <w:t xml:space="preserve">2017 </w:t>
      </w:r>
      <w:r w:rsidR="003763C1" w:rsidRPr="00122398">
        <w:rPr>
          <w:rFonts w:ascii="Times New Roman" w:eastAsia="Times New Roman" w:hAnsi="Times New Roman"/>
          <w:sz w:val="28"/>
          <w:szCs w:val="28"/>
          <w:lang w:eastAsia="ru-RU"/>
        </w:rPr>
        <w:t>г</w:t>
      </w:r>
      <w:r w:rsidR="006B79CE" w:rsidRPr="00122398">
        <w:rPr>
          <w:rFonts w:ascii="Times New Roman" w:eastAsia="Times New Roman" w:hAnsi="Times New Roman"/>
          <w:sz w:val="28"/>
          <w:szCs w:val="28"/>
          <w:lang w:eastAsia="ru-RU"/>
        </w:rPr>
        <w:t>.</w:t>
      </w:r>
      <w:r w:rsidR="003763C1" w:rsidRPr="00122398">
        <w:rPr>
          <w:rFonts w:ascii="Times New Roman" w:eastAsia="Times New Roman" w:hAnsi="Times New Roman"/>
          <w:sz w:val="28"/>
          <w:szCs w:val="28"/>
          <w:lang w:eastAsia="ru-RU"/>
        </w:rPr>
        <w:t xml:space="preserve"> </w:t>
      </w:r>
      <w:r w:rsidRPr="00122398">
        <w:rPr>
          <w:rFonts w:ascii="Times New Roman" w:eastAsia="Times New Roman" w:hAnsi="Times New Roman"/>
          <w:sz w:val="28"/>
          <w:szCs w:val="28"/>
          <w:lang w:eastAsia="ru-RU"/>
        </w:rPr>
        <w:t>№ 1);</w:t>
      </w:r>
    </w:p>
    <w:p w:rsidR="00E62FFD" w:rsidRPr="00122398" w:rsidRDefault="00567A0E" w:rsidP="00122398">
      <w:pPr>
        <w:spacing w:after="0"/>
        <w:ind w:right="-2" w:firstLine="680"/>
        <w:jc w:val="both"/>
        <w:rPr>
          <w:rFonts w:ascii="Times New Roman" w:eastAsia="Times New Roman" w:hAnsi="Times New Roman"/>
          <w:sz w:val="28"/>
          <w:szCs w:val="28"/>
          <w:lang w:eastAsia="ru-RU"/>
        </w:rPr>
      </w:pPr>
      <w:r w:rsidRPr="00122398">
        <w:rPr>
          <w:rFonts w:ascii="Times New Roman" w:eastAsia="Times New Roman" w:hAnsi="Times New Roman"/>
          <w:sz w:val="28"/>
          <w:szCs w:val="28"/>
          <w:lang w:eastAsia="ru-RU"/>
        </w:rPr>
        <w:t>п</w:t>
      </w:r>
      <w:r w:rsidR="00E62FFD" w:rsidRPr="00122398">
        <w:rPr>
          <w:rFonts w:ascii="Times New Roman" w:eastAsia="Times New Roman" w:hAnsi="Times New Roman"/>
          <w:sz w:val="28"/>
          <w:szCs w:val="28"/>
          <w:lang w:eastAsia="ru-RU"/>
        </w:rPr>
        <w:t xml:space="preserve">риказа </w:t>
      </w:r>
      <w:proofErr w:type="spellStart"/>
      <w:r w:rsidR="00857CB8" w:rsidRPr="00122398">
        <w:rPr>
          <w:rFonts w:ascii="Times New Roman" w:hAnsi="Times New Roman"/>
          <w:sz w:val="28"/>
          <w:szCs w:val="28"/>
        </w:rPr>
        <w:t>Ростехнадзора</w:t>
      </w:r>
      <w:proofErr w:type="spellEnd"/>
      <w:r w:rsidR="00857CB8" w:rsidRPr="00122398">
        <w:rPr>
          <w:rFonts w:ascii="Times New Roman" w:eastAsia="Times New Roman" w:hAnsi="Times New Roman"/>
          <w:sz w:val="28"/>
          <w:szCs w:val="28"/>
          <w:lang w:eastAsia="ru-RU"/>
        </w:rPr>
        <w:t xml:space="preserve"> </w:t>
      </w:r>
      <w:r w:rsidR="00E62FFD" w:rsidRPr="00122398">
        <w:rPr>
          <w:rFonts w:ascii="Times New Roman" w:eastAsia="Times New Roman" w:hAnsi="Times New Roman"/>
          <w:sz w:val="28"/>
          <w:szCs w:val="28"/>
          <w:lang w:eastAsia="ru-RU"/>
        </w:rPr>
        <w:t xml:space="preserve">от </w:t>
      </w:r>
      <w:r w:rsidR="003763C1" w:rsidRPr="00122398">
        <w:rPr>
          <w:rFonts w:ascii="Times New Roman" w:eastAsia="Times New Roman" w:hAnsi="Times New Roman"/>
          <w:sz w:val="28"/>
          <w:szCs w:val="28"/>
          <w:lang w:eastAsia="ru-RU"/>
        </w:rPr>
        <w:t>26 декабря 2017 г</w:t>
      </w:r>
      <w:r w:rsidR="006B79CE" w:rsidRPr="00122398">
        <w:rPr>
          <w:rFonts w:ascii="Times New Roman" w:eastAsia="Times New Roman" w:hAnsi="Times New Roman"/>
          <w:sz w:val="28"/>
          <w:szCs w:val="28"/>
          <w:lang w:eastAsia="ru-RU"/>
        </w:rPr>
        <w:t>.</w:t>
      </w:r>
      <w:r w:rsidR="00E62FFD" w:rsidRPr="00122398">
        <w:rPr>
          <w:rFonts w:ascii="Times New Roman" w:eastAsia="Times New Roman" w:hAnsi="Times New Roman"/>
          <w:sz w:val="28"/>
          <w:szCs w:val="28"/>
          <w:lang w:eastAsia="ru-RU"/>
        </w:rPr>
        <w:t xml:space="preserve"> № </w:t>
      </w:r>
      <w:r w:rsidR="003763C1" w:rsidRPr="00122398">
        <w:rPr>
          <w:rFonts w:ascii="Times New Roman" w:eastAsia="Times New Roman" w:hAnsi="Times New Roman"/>
          <w:sz w:val="28"/>
          <w:szCs w:val="28"/>
          <w:lang w:eastAsia="ru-RU"/>
        </w:rPr>
        <w:t>577</w:t>
      </w:r>
      <w:r w:rsidR="00E62FFD" w:rsidRPr="00122398">
        <w:rPr>
          <w:rFonts w:ascii="Times New Roman" w:eastAsia="Times New Roman" w:hAnsi="Times New Roman"/>
          <w:sz w:val="28"/>
          <w:szCs w:val="28"/>
          <w:lang w:eastAsia="ru-RU"/>
        </w:rPr>
        <w:t xml:space="preserve"> «Об утверждении </w:t>
      </w:r>
      <w:r w:rsidR="003763C1" w:rsidRPr="00122398">
        <w:rPr>
          <w:rFonts w:ascii="Times New Roman" w:eastAsia="Times New Roman" w:hAnsi="Times New Roman"/>
          <w:sz w:val="28"/>
          <w:szCs w:val="28"/>
          <w:lang w:eastAsia="ru-RU"/>
        </w:rPr>
        <w:t>П</w:t>
      </w:r>
      <w:r w:rsidR="00E62FFD" w:rsidRPr="00122398">
        <w:rPr>
          <w:rFonts w:ascii="Times New Roman" w:eastAsia="Times New Roman" w:hAnsi="Times New Roman"/>
          <w:sz w:val="28"/>
          <w:szCs w:val="28"/>
          <w:lang w:eastAsia="ru-RU"/>
        </w:rPr>
        <w:t xml:space="preserve">орядка </w:t>
      </w:r>
      <w:r w:rsidR="003763C1" w:rsidRPr="00122398">
        <w:rPr>
          <w:rFonts w:ascii="Times New Roman" w:eastAsia="Times New Roman" w:hAnsi="Times New Roman"/>
          <w:sz w:val="28"/>
          <w:szCs w:val="28"/>
          <w:lang w:eastAsia="ru-RU"/>
        </w:rPr>
        <w:t xml:space="preserve">организации работы по </w:t>
      </w:r>
      <w:r w:rsidR="00E62FFD" w:rsidRPr="00122398">
        <w:rPr>
          <w:rFonts w:ascii="Times New Roman" w:eastAsia="Times New Roman" w:hAnsi="Times New Roman"/>
          <w:sz w:val="28"/>
          <w:szCs w:val="28"/>
          <w:lang w:eastAsia="ru-RU"/>
        </w:rPr>
        <w:t>обобщени</w:t>
      </w:r>
      <w:r w:rsidR="003763C1" w:rsidRPr="00122398">
        <w:rPr>
          <w:rFonts w:ascii="Times New Roman" w:eastAsia="Times New Roman" w:hAnsi="Times New Roman"/>
          <w:sz w:val="28"/>
          <w:szCs w:val="28"/>
          <w:lang w:eastAsia="ru-RU"/>
        </w:rPr>
        <w:t>ю</w:t>
      </w:r>
      <w:r w:rsidR="00E62FFD" w:rsidRPr="00122398">
        <w:rPr>
          <w:rFonts w:ascii="Times New Roman" w:eastAsia="Times New Roman" w:hAnsi="Times New Roman"/>
          <w:sz w:val="28"/>
          <w:szCs w:val="28"/>
          <w:lang w:eastAsia="ru-RU"/>
        </w:rPr>
        <w:t xml:space="preserve"> и анализ</w:t>
      </w:r>
      <w:r w:rsidR="003763C1" w:rsidRPr="00122398">
        <w:rPr>
          <w:rFonts w:ascii="Times New Roman" w:eastAsia="Times New Roman" w:hAnsi="Times New Roman"/>
          <w:sz w:val="28"/>
          <w:szCs w:val="28"/>
          <w:lang w:eastAsia="ru-RU"/>
        </w:rPr>
        <w:t>у</w:t>
      </w:r>
      <w:r w:rsidR="00E62FFD" w:rsidRPr="00122398">
        <w:rPr>
          <w:rFonts w:ascii="Times New Roman" w:eastAsia="Times New Roman" w:hAnsi="Times New Roman"/>
          <w:sz w:val="28"/>
          <w:szCs w:val="28"/>
          <w:lang w:eastAsia="ru-RU"/>
        </w:rPr>
        <w:t xml:space="preserve"> правоприменительной практики</w:t>
      </w:r>
      <w:r w:rsidR="00D03AFB" w:rsidRPr="00122398">
        <w:rPr>
          <w:rFonts w:ascii="Times New Roman" w:eastAsia="Times New Roman" w:hAnsi="Times New Roman"/>
          <w:sz w:val="28"/>
          <w:szCs w:val="28"/>
          <w:lang w:eastAsia="ru-RU"/>
        </w:rPr>
        <w:t xml:space="preserve">  </w:t>
      </w:r>
      <w:r w:rsidR="00E62FFD" w:rsidRPr="00122398">
        <w:rPr>
          <w:rFonts w:ascii="Times New Roman" w:eastAsia="Times New Roman" w:hAnsi="Times New Roman"/>
          <w:sz w:val="28"/>
          <w:szCs w:val="28"/>
          <w:lang w:eastAsia="ru-RU"/>
        </w:rPr>
        <w:t xml:space="preserve"> </w:t>
      </w:r>
      <w:r w:rsidR="003763C1" w:rsidRPr="00122398">
        <w:rPr>
          <w:rFonts w:ascii="Times New Roman" w:eastAsia="Times New Roman" w:hAnsi="Times New Roman"/>
          <w:sz w:val="28"/>
          <w:szCs w:val="28"/>
          <w:lang w:eastAsia="ru-RU"/>
        </w:rPr>
        <w:t xml:space="preserve">контрольно-надзорной </w:t>
      </w:r>
      <w:r w:rsidR="00D03AFB" w:rsidRPr="00122398">
        <w:rPr>
          <w:rFonts w:ascii="Times New Roman" w:eastAsia="Times New Roman" w:hAnsi="Times New Roman"/>
          <w:sz w:val="28"/>
          <w:szCs w:val="28"/>
          <w:lang w:eastAsia="ru-RU"/>
        </w:rPr>
        <w:t xml:space="preserve">  </w:t>
      </w:r>
      <w:r w:rsidR="003763C1" w:rsidRPr="00122398">
        <w:rPr>
          <w:rFonts w:ascii="Times New Roman" w:eastAsia="Times New Roman" w:hAnsi="Times New Roman"/>
          <w:sz w:val="28"/>
          <w:szCs w:val="28"/>
          <w:lang w:eastAsia="ru-RU"/>
        </w:rPr>
        <w:t>деятельности</w:t>
      </w:r>
      <w:r w:rsidR="00D03AFB" w:rsidRPr="00122398">
        <w:rPr>
          <w:rFonts w:ascii="Times New Roman" w:eastAsia="Times New Roman" w:hAnsi="Times New Roman"/>
          <w:sz w:val="28"/>
          <w:szCs w:val="28"/>
          <w:lang w:eastAsia="ru-RU"/>
        </w:rPr>
        <w:t xml:space="preserve">  </w:t>
      </w:r>
      <w:r w:rsidR="003763C1" w:rsidRPr="00122398">
        <w:rPr>
          <w:rFonts w:ascii="Times New Roman" w:eastAsia="Times New Roman" w:hAnsi="Times New Roman"/>
          <w:sz w:val="28"/>
          <w:szCs w:val="28"/>
          <w:lang w:eastAsia="ru-RU"/>
        </w:rPr>
        <w:t xml:space="preserve"> в </w:t>
      </w:r>
      <w:r w:rsidR="00D03AFB" w:rsidRPr="00122398">
        <w:rPr>
          <w:rFonts w:ascii="Times New Roman" w:eastAsia="Times New Roman" w:hAnsi="Times New Roman"/>
          <w:sz w:val="28"/>
          <w:szCs w:val="28"/>
          <w:lang w:eastAsia="ru-RU"/>
        </w:rPr>
        <w:t xml:space="preserve">  </w:t>
      </w:r>
      <w:r w:rsidR="003763C1" w:rsidRPr="00122398">
        <w:rPr>
          <w:rFonts w:ascii="Times New Roman" w:eastAsia="Times New Roman" w:hAnsi="Times New Roman"/>
          <w:sz w:val="28"/>
          <w:szCs w:val="28"/>
          <w:lang w:eastAsia="ru-RU"/>
        </w:rPr>
        <w:t xml:space="preserve">Федеральной </w:t>
      </w:r>
      <w:r w:rsidR="00D03AFB" w:rsidRPr="00122398">
        <w:rPr>
          <w:rFonts w:ascii="Times New Roman" w:eastAsia="Times New Roman" w:hAnsi="Times New Roman"/>
          <w:sz w:val="28"/>
          <w:szCs w:val="28"/>
          <w:lang w:eastAsia="ru-RU"/>
        </w:rPr>
        <w:t xml:space="preserve">  </w:t>
      </w:r>
      <w:r w:rsidR="003763C1" w:rsidRPr="00122398">
        <w:rPr>
          <w:rFonts w:ascii="Times New Roman" w:eastAsia="Times New Roman" w:hAnsi="Times New Roman"/>
          <w:sz w:val="28"/>
          <w:szCs w:val="28"/>
          <w:lang w:eastAsia="ru-RU"/>
        </w:rPr>
        <w:t xml:space="preserve">службе </w:t>
      </w:r>
      <w:r w:rsidR="002E7E0D">
        <w:rPr>
          <w:rFonts w:ascii="Times New Roman" w:eastAsia="Times New Roman" w:hAnsi="Times New Roman"/>
          <w:sz w:val="28"/>
          <w:szCs w:val="28"/>
          <w:lang w:eastAsia="ru-RU"/>
        </w:rPr>
        <w:br/>
      </w:r>
      <w:r w:rsidR="003763C1" w:rsidRPr="00122398">
        <w:rPr>
          <w:rFonts w:ascii="Times New Roman" w:eastAsia="Times New Roman" w:hAnsi="Times New Roman"/>
          <w:sz w:val="28"/>
          <w:szCs w:val="28"/>
          <w:lang w:eastAsia="ru-RU"/>
        </w:rPr>
        <w:t>по экологическому, технологическому и атомному надзору»</w:t>
      </w:r>
      <w:r w:rsidR="00E62FFD" w:rsidRPr="00122398">
        <w:rPr>
          <w:rFonts w:ascii="Times New Roman" w:eastAsia="Times New Roman" w:hAnsi="Times New Roman"/>
          <w:sz w:val="28"/>
          <w:szCs w:val="28"/>
          <w:lang w:eastAsia="ru-RU"/>
        </w:rPr>
        <w:t>.</w:t>
      </w:r>
    </w:p>
    <w:p w:rsidR="006E224C" w:rsidRPr="00204196" w:rsidRDefault="006E224C" w:rsidP="00204196">
      <w:pPr>
        <w:spacing w:after="0"/>
        <w:ind w:right="-2" w:firstLine="686"/>
        <w:jc w:val="both"/>
        <w:rPr>
          <w:rFonts w:ascii="Times New Roman" w:eastAsia="Times New Roman" w:hAnsi="Times New Roman"/>
          <w:sz w:val="28"/>
          <w:szCs w:val="28"/>
          <w:lang w:eastAsia="ru-RU"/>
        </w:rPr>
      </w:pPr>
      <w:r w:rsidRPr="00122398">
        <w:rPr>
          <w:rFonts w:ascii="Times New Roman" w:eastAsia="Times New Roman" w:hAnsi="Times New Roman"/>
          <w:sz w:val="28"/>
          <w:szCs w:val="28"/>
          <w:lang w:eastAsia="ru-RU"/>
        </w:rPr>
        <w:t xml:space="preserve">Основной целью проверок, проводимых в рамках осуществления федерального государственного надзора в области промышленной </w:t>
      </w:r>
      <w:proofErr w:type="gramStart"/>
      <w:r w:rsidRPr="00122398">
        <w:rPr>
          <w:rFonts w:ascii="Times New Roman" w:eastAsia="Times New Roman" w:hAnsi="Times New Roman"/>
          <w:sz w:val="28"/>
          <w:szCs w:val="28"/>
          <w:lang w:eastAsia="ru-RU"/>
        </w:rPr>
        <w:t>безопасности</w:t>
      </w:r>
      <w:r w:rsidR="00CA5755" w:rsidRPr="00122398">
        <w:rPr>
          <w:rFonts w:ascii="Times New Roman" w:eastAsia="Times New Roman" w:hAnsi="Times New Roman"/>
          <w:sz w:val="28"/>
          <w:szCs w:val="28"/>
          <w:lang w:eastAsia="ru-RU"/>
        </w:rPr>
        <w:t>,</w:t>
      </w:r>
      <w:r w:rsidR="00413CAF" w:rsidRPr="00122398">
        <w:rPr>
          <w:rFonts w:ascii="Times New Roman" w:eastAsia="Times New Roman" w:hAnsi="Times New Roman"/>
          <w:sz w:val="28"/>
          <w:szCs w:val="28"/>
          <w:lang w:eastAsia="ru-RU"/>
        </w:rPr>
        <w:t xml:space="preserve"> </w:t>
      </w:r>
      <w:r w:rsidRPr="00122398">
        <w:rPr>
          <w:rFonts w:ascii="Times New Roman" w:eastAsia="Times New Roman" w:hAnsi="Times New Roman"/>
          <w:sz w:val="28"/>
          <w:szCs w:val="28"/>
          <w:lang w:eastAsia="ru-RU"/>
        </w:rPr>
        <w:t xml:space="preserve"> является</w:t>
      </w:r>
      <w:proofErr w:type="gramEnd"/>
      <w:r w:rsidRPr="00122398">
        <w:rPr>
          <w:rFonts w:ascii="Times New Roman" w:eastAsia="Times New Roman" w:hAnsi="Times New Roman"/>
          <w:sz w:val="28"/>
          <w:szCs w:val="28"/>
          <w:lang w:eastAsia="ru-RU"/>
        </w:rPr>
        <w:t xml:space="preserve"> обеспечение безопасности при эксплуатации </w:t>
      </w:r>
      <w:r w:rsidR="00986217" w:rsidRPr="00122398">
        <w:rPr>
          <w:rFonts w:ascii="Times New Roman" w:eastAsia="Times New Roman" w:hAnsi="Times New Roman"/>
          <w:sz w:val="28"/>
          <w:szCs w:val="28"/>
          <w:lang w:eastAsia="ru-RU"/>
        </w:rPr>
        <w:t>опасных</w:t>
      </w:r>
      <w:r w:rsidR="00D03AFB" w:rsidRPr="00122398">
        <w:rPr>
          <w:rFonts w:ascii="Times New Roman" w:eastAsia="Times New Roman" w:hAnsi="Times New Roman"/>
          <w:sz w:val="28"/>
          <w:szCs w:val="28"/>
          <w:lang w:eastAsia="ru-RU"/>
        </w:rPr>
        <w:t xml:space="preserve">  </w:t>
      </w:r>
      <w:r w:rsidR="00986217" w:rsidRPr="00122398">
        <w:rPr>
          <w:rFonts w:ascii="Times New Roman" w:eastAsia="Times New Roman" w:hAnsi="Times New Roman"/>
          <w:sz w:val="28"/>
          <w:szCs w:val="28"/>
          <w:lang w:eastAsia="ru-RU"/>
        </w:rPr>
        <w:t xml:space="preserve"> </w:t>
      </w:r>
      <w:r w:rsidR="00986217" w:rsidRPr="00204196">
        <w:rPr>
          <w:rFonts w:ascii="Times New Roman" w:eastAsia="Times New Roman" w:hAnsi="Times New Roman"/>
          <w:sz w:val="28"/>
          <w:szCs w:val="28"/>
          <w:lang w:eastAsia="ru-RU"/>
        </w:rPr>
        <w:t>производственных объектов (</w:t>
      </w:r>
      <w:r w:rsidR="00857CB8" w:rsidRPr="00204196">
        <w:rPr>
          <w:rFonts w:ascii="Times New Roman" w:eastAsia="Times New Roman" w:hAnsi="Times New Roman"/>
          <w:sz w:val="28"/>
          <w:szCs w:val="28"/>
          <w:lang w:eastAsia="ru-RU"/>
        </w:rPr>
        <w:t xml:space="preserve">далее – </w:t>
      </w:r>
      <w:r w:rsidRPr="00204196">
        <w:rPr>
          <w:rFonts w:ascii="Times New Roman" w:eastAsia="Times New Roman" w:hAnsi="Times New Roman"/>
          <w:sz w:val="28"/>
          <w:szCs w:val="28"/>
          <w:lang w:eastAsia="ru-RU"/>
        </w:rPr>
        <w:t>ОПО</w:t>
      </w:r>
      <w:r w:rsidR="00986217" w:rsidRPr="00204196">
        <w:rPr>
          <w:rFonts w:ascii="Times New Roman" w:eastAsia="Times New Roman" w:hAnsi="Times New Roman"/>
          <w:sz w:val="28"/>
          <w:szCs w:val="28"/>
          <w:lang w:eastAsia="ru-RU"/>
        </w:rPr>
        <w:t>)</w:t>
      </w:r>
      <w:r w:rsidR="00413CAF" w:rsidRPr="00204196">
        <w:rPr>
          <w:rFonts w:ascii="Times New Roman" w:eastAsia="Times New Roman" w:hAnsi="Times New Roman"/>
          <w:sz w:val="28"/>
          <w:szCs w:val="28"/>
          <w:lang w:eastAsia="ru-RU"/>
        </w:rPr>
        <w:t>, а также</w:t>
      </w:r>
      <w:r w:rsidRPr="00204196">
        <w:rPr>
          <w:rFonts w:ascii="Times New Roman" w:eastAsia="Times New Roman" w:hAnsi="Times New Roman"/>
          <w:sz w:val="28"/>
          <w:szCs w:val="28"/>
          <w:lang w:eastAsia="ru-RU"/>
        </w:rPr>
        <w:t xml:space="preserve"> защита жизни и здоровья работников таких объектов.</w:t>
      </w:r>
    </w:p>
    <w:p w:rsidR="00204196" w:rsidRPr="00204196" w:rsidRDefault="00204196" w:rsidP="00204196">
      <w:pPr>
        <w:pStyle w:val="3"/>
        <w:spacing w:before="0"/>
        <w:ind w:right="-2"/>
        <w:jc w:val="center"/>
        <w:rPr>
          <w:rFonts w:ascii="Times New Roman" w:hAnsi="Times New Roman"/>
          <w:bCs w:val="0"/>
          <w:color w:val="000000" w:themeColor="text1"/>
          <w:sz w:val="28"/>
          <w:szCs w:val="28"/>
          <w:lang w:eastAsia="ru-RU"/>
        </w:rPr>
      </w:pPr>
      <w:bookmarkStart w:id="5" w:name="_Toc480912871"/>
      <w:bookmarkStart w:id="6" w:name="_Toc480912874"/>
      <w:bookmarkStart w:id="7" w:name="_Toc480912875"/>
      <w:bookmarkStart w:id="8" w:name="_Toc480912873"/>
      <w:bookmarkEnd w:id="1"/>
      <w:r w:rsidRPr="00204196">
        <w:rPr>
          <w:rFonts w:ascii="Times New Roman" w:hAnsi="Times New Roman"/>
          <w:bCs w:val="0"/>
          <w:color w:val="000000" w:themeColor="text1"/>
          <w:sz w:val="28"/>
          <w:szCs w:val="28"/>
          <w:lang w:eastAsia="ru-RU"/>
        </w:rPr>
        <w:t>Государственный надзор в угольной промышленност</w:t>
      </w:r>
      <w:bookmarkEnd w:id="5"/>
      <w:r w:rsidRPr="00204196">
        <w:rPr>
          <w:rFonts w:ascii="Times New Roman" w:hAnsi="Times New Roman"/>
          <w:bCs w:val="0"/>
          <w:color w:val="000000" w:themeColor="text1"/>
          <w:sz w:val="28"/>
          <w:szCs w:val="28"/>
          <w:lang w:eastAsia="ru-RU"/>
        </w:rPr>
        <w:t>и</w:t>
      </w:r>
    </w:p>
    <w:p w:rsidR="00204196" w:rsidRPr="00204196" w:rsidRDefault="00204196" w:rsidP="00204196">
      <w:pPr>
        <w:widowControl w:val="0"/>
        <w:tabs>
          <w:tab w:val="left" w:pos="881"/>
        </w:tabs>
        <w:spacing w:after="0"/>
        <w:ind w:right="-2" w:firstLine="709"/>
        <w:jc w:val="both"/>
        <w:rPr>
          <w:rFonts w:ascii="Times New Roman" w:hAnsi="Times New Roman"/>
          <w:color w:val="000000" w:themeColor="text1"/>
          <w:sz w:val="28"/>
          <w:szCs w:val="28"/>
          <w:lang w:eastAsia="ru-RU"/>
        </w:rPr>
      </w:pPr>
      <w:r w:rsidRPr="00204196">
        <w:rPr>
          <w:rFonts w:ascii="Times New Roman" w:eastAsia="Times New Roman" w:hAnsi="Times New Roman"/>
          <w:color w:val="000000" w:themeColor="text1"/>
          <w:sz w:val="28"/>
          <w:szCs w:val="28"/>
          <w:lang w:eastAsia="ru-RU"/>
        </w:rPr>
        <w:t xml:space="preserve">Надзор в угольной промышленности осуществлялся на 94 угольных шахтах, 289 угольных разрезах и 88 обогатительных фабриках. </w:t>
      </w:r>
    </w:p>
    <w:p w:rsidR="00204196" w:rsidRPr="00204196" w:rsidRDefault="00204196" w:rsidP="00204196">
      <w:pPr>
        <w:widowControl w:val="0"/>
        <w:tabs>
          <w:tab w:val="left" w:pos="881"/>
        </w:tabs>
        <w:spacing w:after="0"/>
        <w:ind w:right="-2" w:firstLine="709"/>
        <w:jc w:val="both"/>
        <w:rPr>
          <w:rFonts w:ascii="Times New Roman" w:hAnsi="Times New Roman"/>
          <w:color w:val="000000" w:themeColor="text1"/>
          <w:sz w:val="28"/>
          <w:szCs w:val="28"/>
          <w:lang w:eastAsia="ru-RU"/>
        </w:rPr>
      </w:pPr>
      <w:r w:rsidRPr="00204196">
        <w:rPr>
          <w:rFonts w:ascii="Times New Roman" w:hAnsi="Times New Roman"/>
          <w:color w:val="000000" w:themeColor="text1"/>
          <w:sz w:val="28"/>
          <w:szCs w:val="28"/>
          <w:lang w:eastAsia="ru-RU"/>
        </w:rPr>
        <w:t xml:space="preserve">К поднадзорным объектам угольной промышленности </w:t>
      </w:r>
      <w:r w:rsidRPr="00204196">
        <w:rPr>
          <w:rFonts w:ascii="Times New Roman" w:hAnsi="Times New Roman"/>
          <w:color w:val="000000" w:themeColor="text1"/>
          <w:sz w:val="28"/>
          <w:szCs w:val="28"/>
          <w:lang w:val="en-US" w:eastAsia="ru-RU"/>
        </w:rPr>
        <w:t>I</w:t>
      </w:r>
      <w:r w:rsidRPr="00204196">
        <w:rPr>
          <w:rFonts w:ascii="Times New Roman" w:hAnsi="Times New Roman"/>
          <w:color w:val="000000" w:themeColor="text1"/>
          <w:sz w:val="28"/>
          <w:szCs w:val="28"/>
          <w:lang w:eastAsia="ru-RU"/>
        </w:rPr>
        <w:t xml:space="preserve"> класса опасности относятся 93 угольных шахт; </w:t>
      </w:r>
      <w:r w:rsidRPr="00204196">
        <w:rPr>
          <w:rFonts w:ascii="Times New Roman" w:hAnsi="Times New Roman"/>
          <w:color w:val="000000" w:themeColor="text1"/>
          <w:sz w:val="28"/>
          <w:szCs w:val="28"/>
          <w:lang w:val="en-US" w:eastAsia="ru-RU"/>
        </w:rPr>
        <w:t>II</w:t>
      </w:r>
      <w:r w:rsidRPr="00204196">
        <w:rPr>
          <w:rFonts w:ascii="Times New Roman" w:hAnsi="Times New Roman"/>
          <w:color w:val="000000" w:themeColor="text1"/>
          <w:sz w:val="28"/>
          <w:szCs w:val="28"/>
          <w:lang w:eastAsia="ru-RU"/>
        </w:rPr>
        <w:t xml:space="preserve"> класса опасности – 214 угольных разрезов, </w:t>
      </w:r>
      <w:r w:rsidRPr="00204196">
        <w:rPr>
          <w:rFonts w:ascii="Times New Roman" w:hAnsi="Times New Roman"/>
          <w:color w:val="000000" w:themeColor="text1"/>
          <w:sz w:val="28"/>
          <w:szCs w:val="28"/>
          <w:lang w:eastAsia="ru-RU"/>
        </w:rPr>
        <w:br/>
        <w:t>88 объектов обогащения угля и 1 шахта; III класса опасности – 58 угольных разрезов; IV класса опасности – 17 угольных разрезов.</w:t>
      </w:r>
    </w:p>
    <w:p w:rsidR="00204196" w:rsidRPr="00204196" w:rsidRDefault="00204196" w:rsidP="00204196">
      <w:pPr>
        <w:pStyle w:val="ConsPlusTitle"/>
        <w:spacing w:line="276" w:lineRule="auto"/>
        <w:jc w:val="center"/>
        <w:outlineLvl w:val="1"/>
        <w:rPr>
          <w:b w:val="0"/>
          <w:i/>
          <w:color w:val="000000" w:themeColor="text1"/>
          <w:sz w:val="28"/>
          <w:szCs w:val="28"/>
        </w:rPr>
      </w:pPr>
      <w:r w:rsidRPr="00204196">
        <w:rPr>
          <w:b w:val="0"/>
          <w:i/>
          <w:color w:val="000000" w:themeColor="text1"/>
          <w:sz w:val="28"/>
          <w:szCs w:val="28"/>
        </w:rPr>
        <w:t>Анализ аварий по видам и несчастных случаев со смертельным исходом</w:t>
      </w:r>
      <w:r w:rsidRPr="00204196">
        <w:rPr>
          <w:b w:val="0"/>
          <w:i/>
          <w:color w:val="000000" w:themeColor="text1"/>
          <w:sz w:val="28"/>
          <w:szCs w:val="28"/>
        </w:rPr>
        <w:br/>
        <w:t xml:space="preserve"> по травмирующим факторам за 2018/2019 г. по состоянию на 1 июля 2019 г.</w:t>
      </w:r>
    </w:p>
    <w:p w:rsidR="00204196" w:rsidRPr="00204196" w:rsidRDefault="00204196" w:rsidP="00204196">
      <w:pPr>
        <w:spacing w:after="0"/>
        <w:ind w:firstLine="709"/>
        <w:jc w:val="both"/>
        <w:rPr>
          <w:rFonts w:ascii="Times New Roman" w:hAnsi="Times New Roman"/>
          <w:color w:val="000000" w:themeColor="text1"/>
          <w:sz w:val="28"/>
          <w:szCs w:val="28"/>
        </w:rPr>
      </w:pPr>
      <w:r w:rsidRPr="00204196">
        <w:rPr>
          <w:rFonts w:ascii="Times New Roman" w:hAnsi="Times New Roman"/>
          <w:color w:val="000000" w:themeColor="text1"/>
          <w:sz w:val="28"/>
          <w:szCs w:val="28"/>
        </w:rPr>
        <w:t xml:space="preserve">Распределение несчастных случаев со смертельным исходом на подземных работах, открытых горных работах и поверхностных объектах (углеобогатительных фабриках) по травмирующим факторам за 6 месяцев                 2018 и 2019 </w:t>
      </w:r>
      <w:proofErr w:type="spellStart"/>
      <w:r w:rsidRPr="00204196">
        <w:rPr>
          <w:rFonts w:ascii="Times New Roman" w:hAnsi="Times New Roman"/>
          <w:color w:val="000000" w:themeColor="text1"/>
          <w:sz w:val="28"/>
          <w:szCs w:val="28"/>
        </w:rPr>
        <w:t>г.г</w:t>
      </w:r>
      <w:proofErr w:type="spellEnd"/>
      <w:r w:rsidRPr="00204196">
        <w:rPr>
          <w:rFonts w:ascii="Times New Roman" w:hAnsi="Times New Roman"/>
          <w:color w:val="000000" w:themeColor="text1"/>
          <w:sz w:val="28"/>
          <w:szCs w:val="28"/>
        </w:rPr>
        <w:t>. представлено в таблице ниже.</w:t>
      </w:r>
    </w:p>
    <w:p w:rsidR="00204196" w:rsidRPr="00204196" w:rsidRDefault="00204196" w:rsidP="00204196">
      <w:pPr>
        <w:spacing w:after="0"/>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224"/>
        <w:gridCol w:w="1064"/>
        <w:gridCol w:w="694"/>
        <w:gridCol w:w="817"/>
        <w:gridCol w:w="1064"/>
        <w:gridCol w:w="1004"/>
        <w:gridCol w:w="1167"/>
      </w:tblGrid>
      <w:tr w:rsidR="00204196" w:rsidRPr="00204196" w:rsidTr="00C90725">
        <w:trPr>
          <w:cantSplit/>
          <w:trHeight w:val="1124"/>
        </w:trPr>
        <w:tc>
          <w:tcPr>
            <w:tcW w:w="264"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720"/>
              </w:tabs>
              <w:spacing w:after="0"/>
              <w:jc w:val="center"/>
              <w:rPr>
                <w:rFonts w:ascii="Times New Roman" w:eastAsia="Times New Roman" w:hAnsi="Times New Roman"/>
                <w:sz w:val="28"/>
                <w:szCs w:val="28"/>
              </w:rPr>
            </w:pPr>
          </w:p>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w:t>
            </w:r>
          </w:p>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п/п</w:t>
            </w:r>
          </w:p>
        </w:tc>
        <w:tc>
          <w:tcPr>
            <w:tcW w:w="169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720"/>
              </w:tabs>
              <w:spacing w:after="0"/>
              <w:jc w:val="center"/>
              <w:rPr>
                <w:rFonts w:ascii="Times New Roman" w:eastAsia="Times New Roman" w:hAnsi="Times New Roman"/>
                <w:sz w:val="28"/>
                <w:szCs w:val="28"/>
              </w:rPr>
            </w:pPr>
          </w:p>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Вид аварии, см. травм</w:t>
            </w:r>
          </w:p>
        </w:tc>
        <w:tc>
          <w:tcPr>
            <w:tcW w:w="950" w:type="pct"/>
            <w:gridSpan w:val="2"/>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1152"/>
              </w:tabs>
              <w:spacing w:after="0"/>
              <w:ind w:right="-288"/>
              <w:jc w:val="center"/>
              <w:rPr>
                <w:rFonts w:ascii="Times New Roman" w:eastAsia="Times New Roman" w:hAnsi="Times New Roman"/>
                <w:color w:val="000000"/>
                <w:sz w:val="28"/>
                <w:szCs w:val="28"/>
              </w:rPr>
            </w:pPr>
          </w:p>
          <w:p w:rsidR="00204196" w:rsidRPr="00204196" w:rsidRDefault="00204196" w:rsidP="00204196">
            <w:pPr>
              <w:tabs>
                <w:tab w:val="left" w:pos="1152"/>
              </w:tabs>
              <w:spacing w:after="0"/>
              <w:ind w:right="-288"/>
              <w:jc w:val="center"/>
              <w:rPr>
                <w:rFonts w:ascii="Times New Roman" w:eastAsia="Times New Roman" w:hAnsi="Times New Roman"/>
                <w:color w:val="FF0000"/>
                <w:sz w:val="28"/>
                <w:szCs w:val="28"/>
              </w:rPr>
            </w:pPr>
            <w:r w:rsidRPr="00204196">
              <w:rPr>
                <w:rFonts w:ascii="Times New Roman" w:eastAsia="Times New Roman" w:hAnsi="Times New Roman"/>
                <w:color w:val="000000"/>
                <w:sz w:val="28"/>
                <w:szCs w:val="28"/>
              </w:rPr>
              <w:t>2018-</w:t>
            </w:r>
            <w:r w:rsidRPr="00204196">
              <w:rPr>
                <w:rFonts w:ascii="Times New Roman" w:eastAsia="Times New Roman" w:hAnsi="Times New Roman"/>
                <w:color w:val="FF0000"/>
                <w:sz w:val="28"/>
                <w:szCs w:val="28"/>
              </w:rPr>
              <w:t>2019 г.</w:t>
            </w:r>
          </w:p>
          <w:p w:rsidR="00204196" w:rsidRPr="00204196" w:rsidRDefault="00204196" w:rsidP="00204196">
            <w:pPr>
              <w:tabs>
                <w:tab w:val="left" w:pos="1152"/>
              </w:tabs>
              <w:spacing w:after="0"/>
              <w:ind w:right="-288"/>
              <w:jc w:val="center"/>
              <w:rPr>
                <w:rFonts w:ascii="Times New Roman" w:eastAsia="Times New Roman" w:hAnsi="Times New Roman"/>
                <w:color w:val="000000"/>
                <w:sz w:val="28"/>
                <w:szCs w:val="28"/>
              </w:rPr>
            </w:pPr>
            <w:r w:rsidRPr="00204196">
              <w:rPr>
                <w:rFonts w:ascii="Times New Roman" w:eastAsia="Times New Roman" w:hAnsi="Times New Roman"/>
                <w:color w:val="000000"/>
                <w:sz w:val="28"/>
                <w:szCs w:val="28"/>
              </w:rPr>
              <w:t>аварии</w:t>
            </w:r>
          </w:p>
          <w:p w:rsidR="00204196" w:rsidRPr="00204196" w:rsidRDefault="00204196" w:rsidP="00204196">
            <w:pPr>
              <w:tabs>
                <w:tab w:val="left" w:pos="1152"/>
              </w:tabs>
              <w:spacing w:after="0"/>
              <w:ind w:right="-288"/>
              <w:rPr>
                <w:rFonts w:ascii="Times New Roman" w:eastAsia="Times New Roman" w:hAnsi="Times New Roman"/>
                <w:color w:val="FF0000"/>
                <w:sz w:val="28"/>
                <w:szCs w:val="28"/>
              </w:rPr>
            </w:pP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1152"/>
              </w:tabs>
              <w:spacing w:after="0"/>
              <w:ind w:right="-288"/>
              <w:rPr>
                <w:rFonts w:ascii="Times New Roman" w:eastAsia="Times New Roman" w:hAnsi="Times New Roman"/>
                <w:color w:val="000000"/>
                <w:sz w:val="28"/>
                <w:szCs w:val="28"/>
              </w:rPr>
            </w:pPr>
          </w:p>
          <w:p w:rsidR="00204196" w:rsidRPr="00204196" w:rsidRDefault="00204196" w:rsidP="00204196">
            <w:pPr>
              <w:tabs>
                <w:tab w:val="left" w:pos="1152"/>
              </w:tabs>
              <w:spacing w:after="0"/>
              <w:ind w:right="-288"/>
              <w:rPr>
                <w:rFonts w:ascii="Times New Roman" w:eastAsia="Times New Roman" w:hAnsi="Times New Roman"/>
                <w:color w:val="000000"/>
                <w:sz w:val="28"/>
                <w:szCs w:val="28"/>
              </w:rPr>
            </w:pPr>
            <w:r w:rsidRPr="00204196">
              <w:rPr>
                <w:rFonts w:ascii="Times New Roman" w:eastAsia="Times New Roman" w:hAnsi="Times New Roman"/>
                <w:color w:val="000000"/>
                <w:sz w:val="28"/>
                <w:szCs w:val="28"/>
              </w:rPr>
              <w:t>+/-</w:t>
            </w:r>
          </w:p>
        </w:tc>
        <w:tc>
          <w:tcPr>
            <w:tcW w:w="1111" w:type="pct"/>
            <w:gridSpan w:val="2"/>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1152"/>
              </w:tabs>
              <w:spacing w:after="0"/>
              <w:ind w:right="-288"/>
              <w:rPr>
                <w:rFonts w:ascii="Times New Roman" w:eastAsia="Times New Roman" w:hAnsi="Times New Roman"/>
                <w:color w:val="000000"/>
                <w:sz w:val="28"/>
                <w:szCs w:val="28"/>
              </w:rPr>
            </w:pPr>
          </w:p>
          <w:p w:rsidR="00204196" w:rsidRPr="00204196" w:rsidRDefault="00204196" w:rsidP="00204196">
            <w:pPr>
              <w:tabs>
                <w:tab w:val="left" w:pos="1152"/>
              </w:tabs>
              <w:spacing w:after="0"/>
              <w:ind w:right="-288"/>
              <w:jc w:val="center"/>
              <w:rPr>
                <w:rFonts w:ascii="Times New Roman" w:eastAsia="Times New Roman" w:hAnsi="Times New Roman"/>
                <w:color w:val="000000"/>
                <w:sz w:val="28"/>
                <w:szCs w:val="28"/>
              </w:rPr>
            </w:pPr>
            <w:r w:rsidRPr="00204196">
              <w:rPr>
                <w:rFonts w:ascii="Times New Roman" w:eastAsia="Times New Roman" w:hAnsi="Times New Roman"/>
                <w:color w:val="000000"/>
                <w:sz w:val="28"/>
                <w:szCs w:val="28"/>
              </w:rPr>
              <w:t>2018-</w:t>
            </w:r>
            <w:r w:rsidRPr="00204196">
              <w:rPr>
                <w:rFonts w:ascii="Times New Roman" w:eastAsia="Times New Roman" w:hAnsi="Times New Roman"/>
                <w:color w:val="FF0000"/>
                <w:sz w:val="28"/>
                <w:szCs w:val="28"/>
              </w:rPr>
              <w:t>2019 г.</w:t>
            </w:r>
          </w:p>
          <w:p w:rsidR="00204196" w:rsidRPr="00204196" w:rsidRDefault="00204196" w:rsidP="00204196">
            <w:pPr>
              <w:tabs>
                <w:tab w:val="left" w:pos="1152"/>
              </w:tabs>
              <w:spacing w:after="0"/>
              <w:ind w:right="-288"/>
              <w:jc w:val="center"/>
              <w:rPr>
                <w:rFonts w:ascii="Times New Roman" w:eastAsia="Times New Roman" w:hAnsi="Times New Roman"/>
                <w:color w:val="000000"/>
                <w:sz w:val="28"/>
                <w:szCs w:val="28"/>
              </w:rPr>
            </w:pPr>
            <w:r w:rsidRPr="00204196">
              <w:rPr>
                <w:rFonts w:ascii="Times New Roman" w:eastAsia="Times New Roman" w:hAnsi="Times New Roman"/>
                <w:color w:val="000000"/>
                <w:sz w:val="28"/>
                <w:szCs w:val="28"/>
              </w:rPr>
              <w:t>см. травмы</w:t>
            </w:r>
          </w:p>
          <w:p w:rsidR="00204196" w:rsidRPr="00204196" w:rsidRDefault="00204196" w:rsidP="00204196">
            <w:pPr>
              <w:tabs>
                <w:tab w:val="left" w:pos="1152"/>
              </w:tabs>
              <w:spacing w:after="0"/>
              <w:ind w:left="-108" w:right="-288"/>
              <w:jc w:val="center"/>
              <w:rPr>
                <w:rFonts w:ascii="Times New Roman" w:eastAsia="Times New Roman" w:hAnsi="Times New Roman"/>
                <w:color w:val="000000"/>
                <w:sz w:val="28"/>
                <w:szCs w:val="28"/>
              </w:rPr>
            </w:pPr>
            <w:r w:rsidRPr="00204196">
              <w:rPr>
                <w:rFonts w:ascii="Times New Roman" w:eastAsia="Times New Roman" w:hAnsi="Times New Roman"/>
                <w:color w:val="FF0000"/>
                <w:sz w:val="28"/>
                <w:szCs w:val="28"/>
              </w:rPr>
              <w:sym w:font="Symbol" w:char="F02A"/>
            </w:r>
            <w:r w:rsidRPr="00204196">
              <w:rPr>
                <w:rFonts w:ascii="Times New Roman" w:eastAsia="Times New Roman" w:hAnsi="Times New Roman"/>
                <w:color w:val="FF0000"/>
                <w:sz w:val="28"/>
                <w:szCs w:val="28"/>
              </w:rPr>
              <w:t xml:space="preserve"> </w:t>
            </w:r>
            <w:r w:rsidRPr="00204196">
              <w:rPr>
                <w:rFonts w:ascii="Times New Roman" w:eastAsia="Times New Roman" w:hAnsi="Times New Roman"/>
                <w:color w:val="000000"/>
                <w:sz w:val="28"/>
                <w:szCs w:val="28"/>
              </w:rPr>
              <w:sym w:font="Symbol" w:char="F05B"/>
            </w:r>
            <w:proofErr w:type="spellStart"/>
            <w:r w:rsidRPr="00204196">
              <w:rPr>
                <w:rFonts w:ascii="Times New Roman" w:eastAsia="Times New Roman" w:hAnsi="Times New Roman"/>
                <w:color w:val="000000"/>
                <w:sz w:val="28"/>
                <w:szCs w:val="28"/>
              </w:rPr>
              <w:t>т.ч</w:t>
            </w:r>
            <w:proofErr w:type="spellEnd"/>
            <w:r w:rsidRPr="00204196">
              <w:rPr>
                <w:rFonts w:ascii="Times New Roman" w:eastAsia="Times New Roman" w:hAnsi="Times New Roman"/>
                <w:color w:val="000000"/>
                <w:sz w:val="28"/>
                <w:szCs w:val="28"/>
              </w:rPr>
              <w:t>. при аварии</w:t>
            </w:r>
            <w:r w:rsidRPr="00204196">
              <w:rPr>
                <w:rFonts w:ascii="Times New Roman" w:eastAsia="Times New Roman" w:hAnsi="Times New Roman"/>
                <w:color w:val="000000"/>
                <w:sz w:val="28"/>
                <w:szCs w:val="28"/>
              </w:rPr>
              <w:sym w:font="Symbol" w:char="F05D"/>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rPr>
                <w:rFonts w:ascii="Times New Roman" w:eastAsia="Times New Roman" w:hAnsi="Times New Roman"/>
                <w:color w:val="000000"/>
                <w:sz w:val="28"/>
                <w:szCs w:val="28"/>
              </w:rPr>
            </w:pPr>
          </w:p>
          <w:p w:rsidR="00204196" w:rsidRPr="00204196" w:rsidRDefault="00204196" w:rsidP="00204196">
            <w:pPr>
              <w:spacing w:after="0"/>
              <w:rPr>
                <w:rFonts w:ascii="Times New Roman" w:eastAsia="Times New Roman" w:hAnsi="Times New Roman"/>
                <w:color w:val="000000"/>
                <w:sz w:val="28"/>
                <w:szCs w:val="28"/>
              </w:rPr>
            </w:pPr>
          </w:p>
          <w:p w:rsidR="00204196" w:rsidRPr="00204196" w:rsidRDefault="00204196" w:rsidP="00204196">
            <w:pPr>
              <w:tabs>
                <w:tab w:val="left" w:pos="1152"/>
              </w:tabs>
              <w:spacing w:after="0"/>
              <w:ind w:left="-108" w:right="-186"/>
              <w:jc w:val="center"/>
              <w:rPr>
                <w:rFonts w:ascii="Times New Roman" w:eastAsia="Times New Roman" w:hAnsi="Times New Roman"/>
                <w:color w:val="000000"/>
                <w:sz w:val="28"/>
                <w:szCs w:val="28"/>
              </w:rPr>
            </w:pPr>
            <w:r w:rsidRPr="00204196">
              <w:rPr>
                <w:rFonts w:ascii="Times New Roman" w:eastAsia="Times New Roman" w:hAnsi="Times New Roman"/>
                <w:color w:val="000000"/>
                <w:sz w:val="28"/>
                <w:szCs w:val="28"/>
              </w:rPr>
              <w:t>+/-</w:t>
            </w:r>
          </w:p>
        </w:tc>
      </w:tr>
      <w:tr w:rsidR="00204196" w:rsidRPr="00204196" w:rsidTr="00C90725">
        <w:trPr>
          <w:cantSplit/>
          <w:trHeight w:val="862"/>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1</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Взрыв (горение, вспышки) газа и угольной пыли</w:t>
            </w:r>
          </w:p>
        </w:tc>
        <w:tc>
          <w:tcPr>
            <w:tcW w:w="571"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315"/>
                <w:tab w:val="center" w:pos="486"/>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39"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302"/>
              </w:tabs>
              <w:spacing w:after="0"/>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2</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 xml:space="preserve">Обрушение гор. массы, крепи </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3/-/-</w:t>
            </w:r>
          </w:p>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 xml:space="preserve"> 3</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u w:val="single"/>
              </w:rPr>
            </w:pPr>
            <w:r w:rsidRPr="00204196">
              <w:rPr>
                <w:rFonts w:ascii="Times New Roman" w:eastAsia="Times New Roman" w:hAnsi="Times New Roman"/>
                <w:b/>
                <w:color w:val="FF0000"/>
                <w:sz w:val="28"/>
                <w:szCs w:val="28"/>
                <w:u w:val="single"/>
              </w:rPr>
              <w:t>4/-/-</w:t>
            </w:r>
          </w:p>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4</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+1/-/-</w:t>
            </w:r>
          </w:p>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+1</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lastRenderedPageBreak/>
              <w:t>3</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Транспорт</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2/-/-</w:t>
            </w:r>
          </w:p>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2</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-2/-/-</w:t>
            </w:r>
          </w:p>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-2</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4</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Воздействие М и М</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1/2/-</w:t>
            </w:r>
          </w:p>
          <w:p w:rsidR="00204196" w:rsidRPr="00204196" w:rsidRDefault="00204196" w:rsidP="00204196">
            <w:pPr>
              <w:tabs>
                <w:tab w:val="left" w:pos="315"/>
                <w:tab w:val="center" w:pos="486"/>
              </w:tabs>
              <w:spacing w:after="0"/>
              <w:ind w:left="108"/>
              <w:rPr>
                <w:rFonts w:ascii="Times New Roman" w:eastAsia="Times New Roman" w:hAnsi="Times New Roman"/>
                <w:b/>
                <w:sz w:val="28"/>
                <w:szCs w:val="28"/>
              </w:rPr>
            </w:pPr>
            <w:r w:rsidRPr="00204196">
              <w:rPr>
                <w:rFonts w:ascii="Times New Roman" w:eastAsia="Times New Roman" w:hAnsi="Times New Roman"/>
                <w:b/>
                <w:sz w:val="28"/>
                <w:szCs w:val="28"/>
              </w:rPr>
              <w:t xml:space="preserve">       3</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u w:val="single"/>
              </w:rPr>
            </w:pPr>
            <w:r w:rsidRPr="00204196">
              <w:rPr>
                <w:rFonts w:ascii="Times New Roman" w:eastAsia="Times New Roman" w:hAnsi="Times New Roman"/>
                <w:b/>
                <w:color w:val="FF0000"/>
                <w:sz w:val="28"/>
                <w:szCs w:val="28"/>
                <w:u w:val="single"/>
              </w:rPr>
              <w:t>3/2/-</w:t>
            </w:r>
          </w:p>
          <w:p w:rsidR="00204196" w:rsidRPr="00204196" w:rsidRDefault="00204196" w:rsidP="00204196">
            <w:pPr>
              <w:spacing w:after="0"/>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 xml:space="preserve">       5</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+2/±0/-</w:t>
            </w:r>
          </w:p>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+2</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5</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 xml:space="preserve">Падения </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6</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 xml:space="preserve">Электроток </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-/1/-</w:t>
            </w:r>
          </w:p>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1</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-/-1/-</w:t>
            </w:r>
          </w:p>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-1</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7</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Внезапный выброс угля, породы, газа</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8</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Разрушение зданий, сооружений, тех. устройств</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u w:val="single"/>
              </w:rPr>
            </w:pPr>
            <w:r w:rsidRPr="00204196">
              <w:rPr>
                <w:rFonts w:ascii="Times New Roman" w:eastAsia="Times New Roman" w:hAnsi="Times New Roman"/>
                <w:b/>
                <w:color w:val="FF0000"/>
                <w:sz w:val="28"/>
                <w:szCs w:val="28"/>
                <w:u w:val="single"/>
              </w:rPr>
              <w:t>-/-/1</w:t>
            </w:r>
          </w:p>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1</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-/-/+1</w:t>
            </w:r>
          </w:p>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+1</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15"/>
                <w:tab w:val="center" w:pos="486"/>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9</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Затопления г. в., прорыв воды</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10</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Отравления, удушье</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r>
      <w:tr w:rsidR="00204196" w:rsidRPr="00204196" w:rsidTr="00C90725">
        <w:trPr>
          <w:cantSplit/>
          <w:trHeight w:val="60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11</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 xml:space="preserve">Пожар </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2/-/-</w:t>
            </w:r>
          </w:p>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2</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-2/-/-</w:t>
            </w:r>
          </w:p>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-2</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12</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 xml:space="preserve">Горный удар </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r>
      <w:tr w:rsidR="00204196" w:rsidRPr="00204196" w:rsidTr="00C90725">
        <w:trPr>
          <w:cantSplit/>
          <w:trHeight w:val="450"/>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13</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Другие виды аварий и травм</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tabs>
                <w:tab w:val="left" w:pos="302"/>
              </w:tabs>
              <w:spacing w:after="0"/>
              <w:ind w:left="108"/>
              <w:jc w:val="center"/>
              <w:rPr>
                <w:rFonts w:ascii="Times New Roman" w:eastAsia="Times New Roman" w:hAnsi="Times New Roman"/>
                <w:b/>
                <w:sz w:val="28"/>
                <w:szCs w:val="28"/>
              </w:rPr>
            </w:pPr>
            <w:r w:rsidRPr="00204196">
              <w:rPr>
                <w:rFonts w:ascii="Times New Roman" w:eastAsia="Times New Roman" w:hAnsi="Times New Roman"/>
                <w:b/>
                <w:sz w:val="28"/>
                <w:szCs w:val="28"/>
              </w:rPr>
              <w:t>-</w:t>
            </w:r>
          </w:p>
        </w:tc>
      </w:tr>
      <w:tr w:rsidR="00204196" w:rsidRPr="00204196" w:rsidTr="00C90725">
        <w:trPr>
          <w:cantSplit/>
          <w:trHeight w:val="427"/>
        </w:trPr>
        <w:tc>
          <w:tcPr>
            <w:tcW w:w="264"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tabs>
                <w:tab w:val="left" w:pos="720"/>
              </w:tabs>
              <w:spacing w:after="0"/>
              <w:jc w:val="center"/>
              <w:rPr>
                <w:rFonts w:ascii="Times New Roman" w:eastAsia="Times New Roman" w:hAnsi="Times New Roman"/>
                <w:sz w:val="28"/>
                <w:szCs w:val="28"/>
              </w:rPr>
            </w:pPr>
            <w:r w:rsidRPr="00204196">
              <w:rPr>
                <w:rFonts w:ascii="Times New Roman" w:eastAsia="Times New Roman" w:hAnsi="Times New Roman"/>
                <w:sz w:val="28"/>
                <w:szCs w:val="28"/>
              </w:rPr>
              <w:t>15</w:t>
            </w:r>
          </w:p>
        </w:tc>
        <w:tc>
          <w:tcPr>
            <w:tcW w:w="1693" w:type="pct"/>
            <w:tcBorders>
              <w:top w:val="single" w:sz="4" w:space="0" w:color="auto"/>
              <w:left w:val="single" w:sz="4" w:space="0" w:color="auto"/>
              <w:bottom w:val="single" w:sz="4" w:space="0" w:color="auto"/>
              <w:right w:val="single" w:sz="4" w:space="0" w:color="auto"/>
            </w:tcBorders>
            <w:vAlign w:val="center"/>
          </w:tcPr>
          <w:p w:rsidR="00204196" w:rsidRPr="00204196" w:rsidRDefault="00204196" w:rsidP="00204196">
            <w:pPr>
              <w:spacing w:after="0"/>
              <w:rPr>
                <w:rFonts w:ascii="Times New Roman" w:eastAsia="Times New Roman" w:hAnsi="Times New Roman"/>
                <w:sz w:val="28"/>
                <w:szCs w:val="28"/>
              </w:rPr>
            </w:pPr>
            <w:r w:rsidRPr="00204196">
              <w:rPr>
                <w:rFonts w:ascii="Times New Roman" w:eastAsia="Times New Roman" w:hAnsi="Times New Roman"/>
                <w:sz w:val="28"/>
                <w:szCs w:val="28"/>
              </w:rPr>
              <w:t xml:space="preserve">Итого по угольной </w:t>
            </w:r>
          </w:p>
          <w:p w:rsidR="00204196" w:rsidRPr="00204196" w:rsidRDefault="00204196" w:rsidP="00204196">
            <w:pPr>
              <w:tabs>
                <w:tab w:val="left" w:pos="720"/>
              </w:tabs>
              <w:spacing w:after="0"/>
              <w:rPr>
                <w:rFonts w:ascii="Times New Roman" w:eastAsia="Times New Roman" w:hAnsi="Times New Roman"/>
                <w:sz w:val="28"/>
                <w:szCs w:val="28"/>
              </w:rPr>
            </w:pPr>
            <w:r w:rsidRPr="00204196">
              <w:rPr>
                <w:rFonts w:ascii="Times New Roman" w:eastAsia="Times New Roman" w:hAnsi="Times New Roman"/>
                <w:sz w:val="28"/>
                <w:szCs w:val="28"/>
              </w:rPr>
              <w:t>промышленности на отчетную дату:</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2/-/-</w:t>
            </w:r>
          </w:p>
          <w:p w:rsidR="00204196" w:rsidRPr="00204196" w:rsidRDefault="00204196" w:rsidP="00204196">
            <w:pPr>
              <w:spacing w:after="0"/>
              <w:jc w:val="center"/>
              <w:rPr>
                <w:rFonts w:ascii="Times New Roman" w:eastAsia="Times New Roman" w:hAnsi="Times New Roman"/>
                <w:b/>
                <w:sz w:val="28"/>
                <w:szCs w:val="28"/>
              </w:rPr>
            </w:pPr>
            <w:r w:rsidRPr="00204196">
              <w:rPr>
                <w:rFonts w:ascii="Times New Roman" w:eastAsia="Times New Roman" w:hAnsi="Times New Roman"/>
                <w:b/>
                <w:sz w:val="28"/>
                <w:szCs w:val="28"/>
              </w:rPr>
              <w:t xml:space="preserve"> 2</w:t>
            </w:r>
          </w:p>
          <w:p w:rsidR="00204196" w:rsidRPr="00204196" w:rsidRDefault="00204196" w:rsidP="00204196">
            <w:pPr>
              <w:spacing w:after="0"/>
              <w:jc w:val="center"/>
              <w:rPr>
                <w:rFonts w:ascii="Times New Roman" w:eastAsia="Times New Roman" w:hAnsi="Times New Roman"/>
                <w:b/>
                <w:sz w:val="28"/>
                <w:szCs w:val="28"/>
              </w:rPr>
            </w:pPr>
          </w:p>
          <w:p w:rsidR="00204196" w:rsidRPr="00204196" w:rsidRDefault="00204196" w:rsidP="00204196">
            <w:pPr>
              <w:tabs>
                <w:tab w:val="left" w:pos="315"/>
                <w:tab w:val="center" w:pos="486"/>
              </w:tabs>
              <w:spacing w:after="0"/>
              <w:jc w:val="center"/>
              <w:rPr>
                <w:rFonts w:ascii="Times New Roman" w:eastAsia="Times New Roman" w:hAnsi="Times New Roman"/>
                <w:b/>
                <w:i/>
                <w:sz w:val="28"/>
                <w:szCs w:val="28"/>
              </w:rPr>
            </w:pPr>
          </w:p>
          <w:p w:rsidR="00204196" w:rsidRPr="00204196" w:rsidRDefault="00204196" w:rsidP="00204196">
            <w:pPr>
              <w:tabs>
                <w:tab w:val="left" w:pos="315"/>
                <w:tab w:val="center" w:pos="486"/>
              </w:tabs>
              <w:spacing w:after="0"/>
              <w:jc w:val="center"/>
              <w:rPr>
                <w:rFonts w:ascii="Times New Roman" w:eastAsia="Times New Roman" w:hAnsi="Times New Roman"/>
                <w:b/>
                <w:sz w:val="28"/>
                <w:szCs w:val="28"/>
              </w:rPr>
            </w:pPr>
            <w:r w:rsidRPr="00204196">
              <w:rPr>
                <w:rFonts w:ascii="Times New Roman" w:eastAsia="Times New Roman" w:hAnsi="Times New Roman"/>
                <w:b/>
                <w:i/>
                <w:sz w:val="28"/>
                <w:szCs w:val="28"/>
              </w:rPr>
              <w:t>всего за год   5</w:t>
            </w:r>
          </w:p>
        </w:tc>
        <w:tc>
          <w:tcPr>
            <w:tcW w:w="37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u w:val="single"/>
              </w:rPr>
            </w:pPr>
            <w:r w:rsidRPr="00204196">
              <w:rPr>
                <w:rFonts w:ascii="Times New Roman" w:eastAsia="Times New Roman" w:hAnsi="Times New Roman"/>
                <w:b/>
                <w:color w:val="FF0000"/>
                <w:sz w:val="28"/>
                <w:szCs w:val="28"/>
                <w:u w:val="single"/>
              </w:rPr>
              <w:t>-/-/1</w:t>
            </w:r>
          </w:p>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1</w:t>
            </w:r>
          </w:p>
        </w:tc>
        <w:tc>
          <w:tcPr>
            <w:tcW w:w="443"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-2/-/+1</w:t>
            </w:r>
          </w:p>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-1</w:t>
            </w:r>
          </w:p>
        </w:tc>
        <w:tc>
          <w:tcPr>
            <w:tcW w:w="571"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ind w:left="108"/>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6/3/-</w:t>
            </w:r>
          </w:p>
          <w:p w:rsidR="00204196" w:rsidRPr="00204196" w:rsidRDefault="00204196" w:rsidP="00204196">
            <w:pPr>
              <w:tabs>
                <w:tab w:val="left" w:pos="315"/>
                <w:tab w:val="center" w:pos="486"/>
              </w:tabs>
              <w:spacing w:after="0"/>
              <w:ind w:left="108"/>
              <w:rPr>
                <w:rFonts w:ascii="Times New Roman" w:eastAsia="Times New Roman" w:hAnsi="Times New Roman"/>
                <w:b/>
                <w:sz w:val="28"/>
                <w:szCs w:val="28"/>
              </w:rPr>
            </w:pPr>
            <w:r w:rsidRPr="00204196">
              <w:rPr>
                <w:rFonts w:ascii="Times New Roman" w:eastAsia="Times New Roman" w:hAnsi="Times New Roman"/>
                <w:b/>
                <w:sz w:val="28"/>
                <w:szCs w:val="28"/>
              </w:rPr>
              <w:t xml:space="preserve">       9</w:t>
            </w:r>
          </w:p>
          <w:p w:rsidR="00204196" w:rsidRPr="00204196" w:rsidRDefault="00204196" w:rsidP="00204196">
            <w:pPr>
              <w:tabs>
                <w:tab w:val="left" w:pos="315"/>
                <w:tab w:val="center" w:pos="486"/>
              </w:tabs>
              <w:spacing w:after="0"/>
              <w:rPr>
                <w:rFonts w:ascii="Times New Roman" w:eastAsia="Times New Roman" w:hAnsi="Times New Roman"/>
                <w:b/>
                <w:sz w:val="28"/>
                <w:szCs w:val="28"/>
              </w:rPr>
            </w:pPr>
          </w:p>
          <w:p w:rsidR="00204196" w:rsidRPr="00204196" w:rsidRDefault="00204196" w:rsidP="00204196">
            <w:pPr>
              <w:tabs>
                <w:tab w:val="left" w:pos="315"/>
                <w:tab w:val="center" w:pos="486"/>
              </w:tabs>
              <w:spacing w:after="0"/>
              <w:jc w:val="center"/>
              <w:rPr>
                <w:rFonts w:ascii="Times New Roman" w:eastAsia="Times New Roman" w:hAnsi="Times New Roman"/>
                <w:b/>
                <w:i/>
                <w:sz w:val="28"/>
                <w:szCs w:val="28"/>
              </w:rPr>
            </w:pPr>
          </w:p>
          <w:p w:rsidR="00204196" w:rsidRPr="00204196" w:rsidRDefault="00204196" w:rsidP="00204196">
            <w:pPr>
              <w:tabs>
                <w:tab w:val="left" w:pos="315"/>
                <w:tab w:val="center" w:pos="486"/>
              </w:tabs>
              <w:spacing w:after="0"/>
              <w:jc w:val="center"/>
              <w:rPr>
                <w:rFonts w:ascii="Times New Roman" w:eastAsia="Times New Roman" w:hAnsi="Times New Roman"/>
                <w:b/>
                <w:i/>
                <w:sz w:val="28"/>
                <w:szCs w:val="28"/>
              </w:rPr>
            </w:pPr>
            <w:r w:rsidRPr="00204196">
              <w:rPr>
                <w:rFonts w:ascii="Times New Roman" w:eastAsia="Times New Roman" w:hAnsi="Times New Roman"/>
                <w:b/>
                <w:i/>
                <w:sz w:val="28"/>
                <w:szCs w:val="28"/>
              </w:rPr>
              <w:t>всего за год</w:t>
            </w:r>
          </w:p>
          <w:p w:rsidR="00204196" w:rsidRPr="00204196" w:rsidRDefault="00204196" w:rsidP="00204196">
            <w:pPr>
              <w:tabs>
                <w:tab w:val="left" w:pos="315"/>
                <w:tab w:val="center" w:pos="486"/>
              </w:tabs>
              <w:spacing w:after="0"/>
              <w:jc w:val="center"/>
              <w:rPr>
                <w:rFonts w:ascii="Times New Roman" w:eastAsia="Times New Roman" w:hAnsi="Times New Roman"/>
                <w:b/>
                <w:sz w:val="28"/>
                <w:szCs w:val="28"/>
              </w:rPr>
            </w:pPr>
            <w:r w:rsidRPr="00204196">
              <w:rPr>
                <w:rFonts w:ascii="Times New Roman" w:eastAsia="Times New Roman" w:hAnsi="Times New Roman"/>
                <w:b/>
                <w:i/>
                <w:sz w:val="28"/>
                <w:szCs w:val="28"/>
              </w:rPr>
              <w:t>17</w:t>
            </w: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color w:val="FF0000"/>
                <w:sz w:val="28"/>
                <w:szCs w:val="28"/>
                <w:u w:val="single"/>
              </w:rPr>
            </w:pPr>
            <w:r w:rsidRPr="00204196">
              <w:rPr>
                <w:rFonts w:ascii="Times New Roman" w:eastAsia="Times New Roman" w:hAnsi="Times New Roman"/>
                <w:b/>
                <w:color w:val="FF0000"/>
                <w:sz w:val="28"/>
                <w:szCs w:val="28"/>
                <w:u w:val="single"/>
              </w:rPr>
              <w:t>7/2/-</w:t>
            </w:r>
          </w:p>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9</w:t>
            </w:r>
          </w:p>
          <w:p w:rsidR="00204196" w:rsidRPr="00204196" w:rsidRDefault="00204196" w:rsidP="00204196">
            <w:pPr>
              <w:spacing w:after="0"/>
              <w:jc w:val="center"/>
              <w:rPr>
                <w:rFonts w:ascii="Times New Roman" w:eastAsia="Times New Roman" w:hAnsi="Times New Roman"/>
                <w:b/>
                <w:color w:val="FF0000"/>
                <w:sz w:val="28"/>
                <w:szCs w:val="28"/>
              </w:rPr>
            </w:pPr>
          </w:p>
        </w:tc>
        <w:tc>
          <w:tcPr>
            <w:tcW w:w="539" w:type="pct"/>
            <w:tcBorders>
              <w:top w:val="single" w:sz="4" w:space="0" w:color="auto"/>
              <w:left w:val="single" w:sz="4" w:space="0" w:color="auto"/>
              <w:bottom w:val="single" w:sz="4" w:space="0" w:color="auto"/>
              <w:right w:val="single" w:sz="4" w:space="0" w:color="auto"/>
            </w:tcBorders>
          </w:tcPr>
          <w:p w:rsidR="00204196" w:rsidRPr="00204196" w:rsidRDefault="00204196" w:rsidP="00204196">
            <w:pPr>
              <w:spacing w:after="0"/>
              <w:jc w:val="center"/>
              <w:rPr>
                <w:rFonts w:ascii="Times New Roman" w:eastAsia="Times New Roman" w:hAnsi="Times New Roman"/>
                <w:b/>
                <w:sz w:val="28"/>
                <w:szCs w:val="28"/>
                <w:u w:val="single"/>
              </w:rPr>
            </w:pPr>
            <w:r w:rsidRPr="00204196">
              <w:rPr>
                <w:rFonts w:ascii="Times New Roman" w:eastAsia="Times New Roman" w:hAnsi="Times New Roman"/>
                <w:b/>
                <w:sz w:val="28"/>
                <w:szCs w:val="28"/>
                <w:u w:val="single"/>
              </w:rPr>
              <w:t>+1/-1/-</w:t>
            </w:r>
          </w:p>
          <w:p w:rsidR="00204196" w:rsidRPr="00204196" w:rsidRDefault="00204196" w:rsidP="00204196">
            <w:pPr>
              <w:spacing w:after="0"/>
              <w:jc w:val="center"/>
              <w:rPr>
                <w:rFonts w:ascii="Times New Roman" w:eastAsia="Times New Roman" w:hAnsi="Times New Roman"/>
                <w:b/>
                <w:color w:val="FF0000"/>
                <w:sz w:val="28"/>
                <w:szCs w:val="28"/>
              </w:rPr>
            </w:pPr>
            <w:r w:rsidRPr="00204196">
              <w:rPr>
                <w:rFonts w:ascii="Times New Roman" w:eastAsia="Times New Roman" w:hAnsi="Times New Roman"/>
                <w:b/>
                <w:color w:val="FF0000"/>
                <w:sz w:val="28"/>
                <w:szCs w:val="28"/>
              </w:rPr>
              <w:t>±0</w:t>
            </w:r>
          </w:p>
          <w:p w:rsidR="00204196" w:rsidRPr="00204196" w:rsidRDefault="00204196" w:rsidP="00204196">
            <w:pPr>
              <w:tabs>
                <w:tab w:val="left" w:pos="302"/>
              </w:tabs>
              <w:spacing w:after="0"/>
              <w:ind w:left="108"/>
              <w:jc w:val="center"/>
              <w:rPr>
                <w:rFonts w:ascii="Times New Roman" w:eastAsia="Times New Roman" w:hAnsi="Times New Roman"/>
                <w:b/>
                <w:color w:val="FF0000"/>
                <w:sz w:val="28"/>
                <w:szCs w:val="28"/>
              </w:rPr>
            </w:pPr>
          </w:p>
        </w:tc>
      </w:tr>
    </w:tbl>
    <w:p w:rsidR="00204196" w:rsidRPr="00204196" w:rsidRDefault="00204196" w:rsidP="00204196">
      <w:pPr>
        <w:spacing w:after="0"/>
        <w:jc w:val="both"/>
        <w:rPr>
          <w:rFonts w:ascii="Times New Roman" w:hAnsi="Times New Roman"/>
          <w:sz w:val="28"/>
          <w:szCs w:val="28"/>
        </w:rPr>
      </w:pPr>
      <w:r w:rsidRPr="00204196">
        <w:rPr>
          <w:rFonts w:ascii="Times New Roman" w:hAnsi="Times New Roman"/>
          <w:sz w:val="28"/>
          <w:szCs w:val="28"/>
        </w:rPr>
        <w:t>Примечание: подземные/ОГР/ поверхность</w:t>
      </w:r>
    </w:p>
    <w:p w:rsidR="00204196" w:rsidRPr="00204196" w:rsidRDefault="00204196" w:rsidP="00204196">
      <w:pPr>
        <w:spacing w:after="0"/>
        <w:ind w:firstLine="709"/>
        <w:jc w:val="both"/>
        <w:rPr>
          <w:rFonts w:ascii="Times New Roman" w:hAnsi="Times New Roman"/>
          <w:sz w:val="28"/>
          <w:szCs w:val="28"/>
        </w:rPr>
      </w:pPr>
    </w:p>
    <w:p w:rsidR="00204196" w:rsidRPr="00204196" w:rsidRDefault="00204196" w:rsidP="00204196">
      <w:pPr>
        <w:spacing w:after="0"/>
        <w:jc w:val="center"/>
        <w:rPr>
          <w:rFonts w:ascii="Times New Roman" w:hAnsi="Times New Roman"/>
          <w:i/>
          <w:sz w:val="28"/>
          <w:szCs w:val="28"/>
        </w:rPr>
      </w:pPr>
      <w:r w:rsidRPr="00204196">
        <w:rPr>
          <w:rFonts w:ascii="Times New Roman" w:hAnsi="Times New Roman"/>
          <w:i/>
          <w:sz w:val="28"/>
          <w:szCs w:val="28"/>
        </w:rPr>
        <w:t>Анализ аварийности, смертельного травматизма и групповых несчастных случаев в угольной промышленности за 6 месяцев 2019 г.</w:t>
      </w:r>
    </w:p>
    <w:p w:rsidR="00204196" w:rsidRPr="00204196" w:rsidRDefault="00204196" w:rsidP="00204196">
      <w:pPr>
        <w:spacing w:after="0"/>
        <w:ind w:firstLine="720"/>
        <w:jc w:val="both"/>
        <w:rPr>
          <w:rFonts w:ascii="Times New Roman" w:hAnsi="Times New Roman"/>
          <w:sz w:val="28"/>
          <w:szCs w:val="28"/>
          <w:highlight w:val="yellow"/>
        </w:rPr>
      </w:pPr>
      <w:r w:rsidRPr="00204196">
        <w:rPr>
          <w:rFonts w:ascii="Times New Roman" w:hAnsi="Times New Roman"/>
          <w:sz w:val="28"/>
          <w:szCs w:val="28"/>
        </w:rPr>
        <w:t>Удельный показатель смертельного травматизма на 1 июля 2019 г. (человек на млн. тонн угля) составил 0,042.</w:t>
      </w:r>
    </w:p>
    <w:p w:rsidR="00204196" w:rsidRPr="00204196" w:rsidRDefault="00204196" w:rsidP="00204196">
      <w:pPr>
        <w:spacing w:after="0"/>
        <w:ind w:firstLine="720"/>
        <w:jc w:val="both"/>
        <w:rPr>
          <w:rFonts w:ascii="Times New Roman" w:hAnsi="Times New Roman"/>
          <w:sz w:val="28"/>
          <w:szCs w:val="28"/>
        </w:rPr>
      </w:pPr>
      <w:r w:rsidRPr="00204196">
        <w:rPr>
          <w:rFonts w:ascii="Times New Roman" w:hAnsi="Times New Roman"/>
          <w:sz w:val="28"/>
          <w:szCs w:val="28"/>
        </w:rPr>
        <w:t>Аварий – 1 (без пострадавших).</w:t>
      </w:r>
    </w:p>
    <w:p w:rsidR="00204196" w:rsidRPr="00204196" w:rsidRDefault="00204196" w:rsidP="00204196">
      <w:pPr>
        <w:spacing w:after="0"/>
        <w:ind w:firstLine="720"/>
        <w:jc w:val="both"/>
        <w:rPr>
          <w:rFonts w:ascii="Times New Roman" w:hAnsi="Times New Roman"/>
          <w:sz w:val="28"/>
          <w:szCs w:val="28"/>
        </w:rPr>
      </w:pPr>
      <w:r w:rsidRPr="00204196">
        <w:rPr>
          <w:rFonts w:ascii="Times New Roman" w:hAnsi="Times New Roman"/>
          <w:sz w:val="28"/>
          <w:szCs w:val="28"/>
        </w:rPr>
        <w:t>Общее количество смертельно травмированных – 9 человек, в том числе:</w:t>
      </w:r>
    </w:p>
    <w:p w:rsidR="00204196" w:rsidRPr="00204196" w:rsidRDefault="00204196" w:rsidP="00204196">
      <w:pPr>
        <w:spacing w:after="0"/>
        <w:ind w:firstLine="709"/>
        <w:jc w:val="both"/>
        <w:rPr>
          <w:rFonts w:ascii="Times New Roman" w:hAnsi="Times New Roman"/>
          <w:sz w:val="28"/>
          <w:szCs w:val="28"/>
        </w:rPr>
      </w:pPr>
      <w:r w:rsidRPr="00204196">
        <w:rPr>
          <w:rFonts w:ascii="Times New Roman" w:hAnsi="Times New Roman"/>
          <w:sz w:val="28"/>
          <w:szCs w:val="28"/>
        </w:rPr>
        <w:t>на подземных работах – 7 человек;</w:t>
      </w:r>
    </w:p>
    <w:p w:rsidR="00204196" w:rsidRPr="00204196" w:rsidRDefault="00204196" w:rsidP="00204196">
      <w:pPr>
        <w:spacing w:after="0"/>
        <w:ind w:firstLine="709"/>
        <w:jc w:val="both"/>
        <w:rPr>
          <w:rFonts w:ascii="Times New Roman" w:hAnsi="Times New Roman"/>
          <w:sz w:val="28"/>
          <w:szCs w:val="28"/>
        </w:rPr>
      </w:pPr>
      <w:r w:rsidRPr="00204196">
        <w:rPr>
          <w:rFonts w:ascii="Times New Roman" w:hAnsi="Times New Roman"/>
          <w:sz w:val="28"/>
          <w:szCs w:val="28"/>
        </w:rPr>
        <w:t>на открытых горных работах</w:t>
      </w:r>
      <w:r w:rsidRPr="00204196">
        <w:rPr>
          <w:rFonts w:ascii="Times New Roman" w:hAnsi="Times New Roman"/>
          <w:sz w:val="28"/>
          <w:szCs w:val="28"/>
        </w:rPr>
        <w:tab/>
        <w:t xml:space="preserve"> – 2 человека.</w:t>
      </w:r>
    </w:p>
    <w:p w:rsidR="00204196" w:rsidRPr="00204196" w:rsidRDefault="00204196" w:rsidP="00204196">
      <w:pPr>
        <w:spacing w:after="0"/>
        <w:ind w:firstLine="720"/>
        <w:jc w:val="both"/>
        <w:rPr>
          <w:rFonts w:ascii="Times New Roman" w:hAnsi="Times New Roman"/>
          <w:sz w:val="28"/>
          <w:szCs w:val="28"/>
        </w:rPr>
      </w:pPr>
      <w:r w:rsidRPr="00204196">
        <w:rPr>
          <w:rFonts w:ascii="Times New Roman" w:hAnsi="Times New Roman"/>
          <w:sz w:val="28"/>
          <w:szCs w:val="28"/>
        </w:rPr>
        <w:t>Групповых несчастных случаев – 2 (подземные работы).</w:t>
      </w:r>
    </w:p>
    <w:p w:rsidR="00204196" w:rsidRPr="00204196" w:rsidRDefault="00204196" w:rsidP="00204196">
      <w:pPr>
        <w:spacing w:after="0"/>
        <w:ind w:firstLine="709"/>
        <w:jc w:val="both"/>
        <w:rPr>
          <w:rFonts w:ascii="Times New Roman" w:hAnsi="Times New Roman"/>
          <w:sz w:val="28"/>
          <w:szCs w:val="28"/>
        </w:rPr>
      </w:pPr>
      <w:r w:rsidRPr="00204196">
        <w:rPr>
          <w:rFonts w:ascii="Times New Roman" w:hAnsi="Times New Roman"/>
          <w:sz w:val="28"/>
          <w:szCs w:val="28"/>
        </w:rPr>
        <w:lastRenderedPageBreak/>
        <w:t>По травмирующим факторам:</w:t>
      </w:r>
    </w:p>
    <w:p w:rsidR="00204196" w:rsidRPr="00204196" w:rsidRDefault="00204196" w:rsidP="00204196">
      <w:pPr>
        <w:spacing w:after="0"/>
        <w:ind w:firstLine="709"/>
        <w:jc w:val="both"/>
        <w:rPr>
          <w:rFonts w:ascii="Times New Roman" w:hAnsi="Times New Roman"/>
          <w:sz w:val="28"/>
          <w:szCs w:val="28"/>
        </w:rPr>
      </w:pPr>
      <w:r w:rsidRPr="00204196">
        <w:rPr>
          <w:rFonts w:ascii="Times New Roman" w:hAnsi="Times New Roman"/>
          <w:sz w:val="28"/>
          <w:szCs w:val="28"/>
        </w:rPr>
        <w:t>воздействие машин и механизмов – 5 случаев;</w:t>
      </w:r>
    </w:p>
    <w:p w:rsidR="00204196" w:rsidRPr="00204196" w:rsidRDefault="00204196" w:rsidP="00204196">
      <w:pPr>
        <w:spacing w:after="0"/>
        <w:ind w:firstLine="709"/>
        <w:jc w:val="both"/>
        <w:rPr>
          <w:rFonts w:ascii="Times New Roman" w:hAnsi="Times New Roman"/>
          <w:sz w:val="28"/>
          <w:szCs w:val="28"/>
        </w:rPr>
      </w:pPr>
      <w:r w:rsidRPr="00204196">
        <w:rPr>
          <w:rFonts w:ascii="Times New Roman" w:hAnsi="Times New Roman"/>
          <w:sz w:val="28"/>
          <w:szCs w:val="28"/>
        </w:rPr>
        <w:t>обрушение горной массы, крепи – 4 случая.</w:t>
      </w:r>
    </w:p>
    <w:p w:rsidR="00204196" w:rsidRPr="00204196" w:rsidRDefault="00204196" w:rsidP="00204196">
      <w:pPr>
        <w:spacing w:after="0"/>
        <w:ind w:firstLine="720"/>
        <w:jc w:val="both"/>
        <w:rPr>
          <w:rFonts w:ascii="Times New Roman" w:hAnsi="Times New Roman"/>
          <w:sz w:val="28"/>
          <w:szCs w:val="28"/>
        </w:rPr>
      </w:pPr>
      <w:r w:rsidRPr="00204196">
        <w:rPr>
          <w:rFonts w:ascii="Times New Roman" w:hAnsi="Times New Roman"/>
          <w:sz w:val="28"/>
          <w:szCs w:val="28"/>
        </w:rPr>
        <w:t>По сравнению с 2018 г. на данный период:</w:t>
      </w:r>
    </w:p>
    <w:p w:rsidR="00204196" w:rsidRPr="00204196" w:rsidRDefault="00204196" w:rsidP="00204196">
      <w:pPr>
        <w:spacing w:after="0"/>
        <w:ind w:left="709"/>
        <w:jc w:val="both"/>
        <w:rPr>
          <w:rFonts w:ascii="Times New Roman" w:hAnsi="Times New Roman"/>
          <w:sz w:val="28"/>
          <w:szCs w:val="28"/>
        </w:rPr>
      </w:pPr>
      <w:r w:rsidRPr="00204196">
        <w:rPr>
          <w:rFonts w:ascii="Times New Roman" w:hAnsi="Times New Roman"/>
          <w:sz w:val="28"/>
          <w:szCs w:val="28"/>
        </w:rPr>
        <w:t>количество аварий – 1</w:t>
      </w:r>
    </w:p>
    <w:p w:rsidR="00204196" w:rsidRPr="00204196" w:rsidRDefault="00204196" w:rsidP="00204196">
      <w:pPr>
        <w:spacing w:after="0"/>
        <w:ind w:left="709"/>
        <w:jc w:val="both"/>
        <w:rPr>
          <w:rFonts w:ascii="Times New Roman" w:hAnsi="Times New Roman"/>
          <w:sz w:val="28"/>
          <w:szCs w:val="28"/>
        </w:rPr>
      </w:pPr>
      <w:r w:rsidRPr="00204196">
        <w:rPr>
          <w:rFonts w:ascii="Times New Roman" w:hAnsi="Times New Roman"/>
          <w:sz w:val="28"/>
          <w:szCs w:val="28"/>
        </w:rPr>
        <w:t>количество смертельно травмированных ± 0 человек.</w:t>
      </w:r>
    </w:p>
    <w:p w:rsidR="00204196" w:rsidRPr="00204196" w:rsidRDefault="00204196" w:rsidP="00204196">
      <w:pPr>
        <w:spacing w:after="0"/>
        <w:ind w:firstLine="709"/>
        <w:jc w:val="both"/>
        <w:rPr>
          <w:rFonts w:ascii="Times New Roman" w:hAnsi="Times New Roman"/>
          <w:sz w:val="28"/>
          <w:szCs w:val="28"/>
        </w:rPr>
      </w:pPr>
      <w:r w:rsidRPr="00204196">
        <w:rPr>
          <w:rFonts w:ascii="Times New Roman" w:hAnsi="Times New Roman"/>
          <w:sz w:val="28"/>
          <w:szCs w:val="28"/>
        </w:rPr>
        <w:t>Основные причины аварий и смертельных несчастных случаев являются:</w:t>
      </w:r>
    </w:p>
    <w:p w:rsidR="00204196" w:rsidRPr="00204196" w:rsidRDefault="00204196" w:rsidP="00204196">
      <w:pPr>
        <w:pStyle w:val="a4"/>
        <w:numPr>
          <w:ilvl w:val="0"/>
          <w:numId w:val="13"/>
        </w:numPr>
        <w:tabs>
          <w:tab w:val="left" w:pos="1134"/>
        </w:tabs>
        <w:spacing w:after="0"/>
        <w:ind w:left="0" w:firstLine="709"/>
        <w:contextualSpacing w:val="0"/>
        <w:jc w:val="both"/>
        <w:rPr>
          <w:rFonts w:ascii="Times New Roman" w:hAnsi="Times New Roman"/>
          <w:sz w:val="28"/>
          <w:szCs w:val="28"/>
        </w:rPr>
      </w:pPr>
      <w:r w:rsidRPr="00204196">
        <w:rPr>
          <w:rFonts w:ascii="Times New Roman" w:hAnsi="Times New Roman"/>
          <w:sz w:val="28"/>
          <w:szCs w:val="28"/>
        </w:rPr>
        <w:t>Низкая квалификация персонала:</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недостатки в организации и проведении подготовки работников;</w:t>
      </w:r>
    </w:p>
    <w:p w:rsidR="00204196" w:rsidRPr="00204196" w:rsidRDefault="00204196" w:rsidP="00204196">
      <w:pPr>
        <w:tabs>
          <w:tab w:val="left" w:pos="1134"/>
        </w:tabs>
        <w:spacing w:after="0"/>
        <w:ind w:firstLine="709"/>
        <w:jc w:val="both"/>
        <w:rPr>
          <w:rFonts w:ascii="Times New Roman" w:hAnsi="Times New Roman"/>
          <w:sz w:val="28"/>
          <w:szCs w:val="28"/>
        </w:rPr>
      </w:pPr>
      <w:proofErr w:type="spellStart"/>
      <w:r w:rsidRPr="00204196">
        <w:rPr>
          <w:rFonts w:ascii="Times New Roman" w:hAnsi="Times New Roman"/>
          <w:sz w:val="28"/>
          <w:szCs w:val="28"/>
        </w:rPr>
        <w:t>непроведение</w:t>
      </w:r>
      <w:proofErr w:type="spellEnd"/>
      <w:r w:rsidRPr="00204196">
        <w:rPr>
          <w:rFonts w:ascii="Times New Roman" w:hAnsi="Times New Roman"/>
          <w:sz w:val="28"/>
          <w:szCs w:val="28"/>
        </w:rPr>
        <w:t xml:space="preserve"> обучения и ознакомления с руководством по эксплуатации технических устройств;</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привлечение к выполнению работ работника, необученного безопасным приёмам работ, не состоящего в штате участка и назначение его старшим без оформления соответствующих документов.</w:t>
      </w:r>
    </w:p>
    <w:p w:rsidR="00204196" w:rsidRPr="00204196" w:rsidRDefault="00204196" w:rsidP="00204196">
      <w:pPr>
        <w:pStyle w:val="a4"/>
        <w:numPr>
          <w:ilvl w:val="0"/>
          <w:numId w:val="13"/>
        </w:numPr>
        <w:tabs>
          <w:tab w:val="left" w:pos="1134"/>
        </w:tabs>
        <w:spacing w:after="0"/>
        <w:ind w:left="0" w:firstLine="709"/>
        <w:contextualSpacing w:val="0"/>
        <w:jc w:val="both"/>
        <w:rPr>
          <w:rFonts w:ascii="Times New Roman" w:hAnsi="Times New Roman"/>
          <w:sz w:val="28"/>
          <w:szCs w:val="28"/>
        </w:rPr>
      </w:pPr>
      <w:r w:rsidRPr="00204196">
        <w:rPr>
          <w:rFonts w:ascii="Times New Roman" w:hAnsi="Times New Roman"/>
          <w:sz w:val="28"/>
          <w:szCs w:val="28"/>
        </w:rPr>
        <w:t>Нарушения технологической и трудовой дисциплина:</w:t>
      </w:r>
    </w:p>
    <w:p w:rsidR="00204196" w:rsidRPr="00204196" w:rsidRDefault="00204196" w:rsidP="00204196">
      <w:pPr>
        <w:spacing w:after="0"/>
        <w:ind w:firstLine="709"/>
        <w:jc w:val="both"/>
        <w:rPr>
          <w:rFonts w:ascii="Times New Roman" w:hAnsi="Times New Roman"/>
          <w:sz w:val="28"/>
          <w:szCs w:val="28"/>
        </w:rPr>
      </w:pPr>
      <w:r w:rsidRPr="00204196">
        <w:rPr>
          <w:rFonts w:ascii="Times New Roman" w:hAnsi="Times New Roman"/>
          <w:sz w:val="28"/>
          <w:szCs w:val="28"/>
        </w:rPr>
        <w:t>неудовлетворительное осуществление производственного контроля                                 за соблюдением требований промышленной безопасности;</w:t>
      </w:r>
    </w:p>
    <w:p w:rsidR="00204196" w:rsidRPr="00204196" w:rsidRDefault="00204196" w:rsidP="00204196">
      <w:pPr>
        <w:tabs>
          <w:tab w:val="left" w:pos="993"/>
        </w:tabs>
        <w:spacing w:after="0"/>
        <w:ind w:firstLine="709"/>
        <w:jc w:val="both"/>
        <w:rPr>
          <w:rFonts w:ascii="Times New Roman" w:hAnsi="Times New Roman"/>
          <w:sz w:val="28"/>
          <w:szCs w:val="28"/>
        </w:rPr>
      </w:pPr>
      <w:r w:rsidRPr="00204196">
        <w:rPr>
          <w:rFonts w:ascii="Times New Roman" w:hAnsi="Times New Roman"/>
          <w:sz w:val="28"/>
          <w:szCs w:val="28"/>
        </w:rPr>
        <w:t>неосуществление контроля со стороны должностных лиц предприятия                            за техническим состоянием технических устройств;</w:t>
      </w:r>
    </w:p>
    <w:p w:rsidR="00204196" w:rsidRPr="00204196" w:rsidRDefault="00204196" w:rsidP="00204196">
      <w:pPr>
        <w:tabs>
          <w:tab w:val="left" w:pos="993"/>
        </w:tabs>
        <w:spacing w:after="0"/>
        <w:ind w:firstLine="709"/>
        <w:jc w:val="both"/>
        <w:rPr>
          <w:rFonts w:ascii="Times New Roman" w:hAnsi="Times New Roman"/>
          <w:sz w:val="28"/>
          <w:szCs w:val="28"/>
        </w:rPr>
      </w:pPr>
      <w:r w:rsidRPr="00204196">
        <w:rPr>
          <w:rFonts w:ascii="Times New Roman" w:hAnsi="Times New Roman"/>
          <w:sz w:val="28"/>
          <w:szCs w:val="28"/>
        </w:rPr>
        <w:t>невыполнение требований положения о нарядной системе.</w:t>
      </w:r>
    </w:p>
    <w:p w:rsidR="00204196" w:rsidRPr="00204196" w:rsidRDefault="00204196" w:rsidP="00204196">
      <w:pPr>
        <w:pStyle w:val="a4"/>
        <w:numPr>
          <w:ilvl w:val="0"/>
          <w:numId w:val="13"/>
        </w:numPr>
        <w:tabs>
          <w:tab w:val="left" w:pos="1134"/>
        </w:tabs>
        <w:spacing w:after="0"/>
        <w:ind w:left="0" w:firstLine="709"/>
        <w:contextualSpacing w:val="0"/>
        <w:jc w:val="both"/>
        <w:rPr>
          <w:rFonts w:ascii="Times New Roman" w:hAnsi="Times New Roman"/>
          <w:sz w:val="28"/>
          <w:szCs w:val="28"/>
        </w:rPr>
      </w:pPr>
      <w:r w:rsidRPr="00204196">
        <w:rPr>
          <w:rFonts w:ascii="Times New Roman" w:hAnsi="Times New Roman"/>
          <w:sz w:val="28"/>
          <w:szCs w:val="28"/>
        </w:rPr>
        <w:t>Эксплуатация неисправного оборудования.</w:t>
      </w:r>
    </w:p>
    <w:p w:rsidR="00204196" w:rsidRPr="00204196" w:rsidRDefault="00204196" w:rsidP="00204196">
      <w:pPr>
        <w:spacing w:after="0"/>
        <w:jc w:val="center"/>
        <w:rPr>
          <w:rFonts w:ascii="Times New Roman" w:hAnsi="Times New Roman"/>
          <w:i/>
          <w:sz w:val="28"/>
          <w:szCs w:val="28"/>
        </w:rPr>
      </w:pPr>
      <w:r w:rsidRPr="00204196">
        <w:rPr>
          <w:rFonts w:ascii="Times New Roman" w:hAnsi="Times New Roman"/>
          <w:i/>
          <w:sz w:val="28"/>
          <w:szCs w:val="28"/>
        </w:rPr>
        <w:t xml:space="preserve">Статистические показатели правоприменительной практики контрольно-надзорной деятельности территориальных управлений </w:t>
      </w:r>
      <w:proofErr w:type="spellStart"/>
      <w:r w:rsidRPr="00204196">
        <w:rPr>
          <w:rFonts w:ascii="Times New Roman" w:hAnsi="Times New Roman"/>
          <w:i/>
          <w:sz w:val="28"/>
          <w:szCs w:val="28"/>
        </w:rPr>
        <w:t>Ростехнадзора</w:t>
      </w:r>
      <w:proofErr w:type="spellEnd"/>
      <w:r w:rsidRPr="00204196">
        <w:rPr>
          <w:rFonts w:ascii="Times New Roman" w:hAnsi="Times New Roman"/>
          <w:i/>
          <w:sz w:val="28"/>
          <w:szCs w:val="28"/>
        </w:rPr>
        <w:t xml:space="preserve"> </w:t>
      </w:r>
    </w:p>
    <w:p w:rsidR="00204196" w:rsidRPr="00204196" w:rsidRDefault="00204196" w:rsidP="00204196">
      <w:pPr>
        <w:spacing w:after="0"/>
        <w:jc w:val="center"/>
        <w:rPr>
          <w:rFonts w:ascii="Times New Roman" w:hAnsi="Times New Roman"/>
          <w:b/>
          <w:sz w:val="28"/>
          <w:szCs w:val="28"/>
        </w:rPr>
      </w:pPr>
      <w:r w:rsidRPr="00204196">
        <w:rPr>
          <w:rFonts w:ascii="Times New Roman" w:hAnsi="Times New Roman"/>
          <w:i/>
          <w:sz w:val="28"/>
          <w:szCs w:val="28"/>
        </w:rPr>
        <w:t>за 6 месяцев 2019 г.:</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число плановых проверок – 56;</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число проверок в рамках осуществления режима постоянного государственного контроля (надзора) – 3583;</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число выявленных нарушений во время плановых проверок – 44</w:t>
      </w:r>
      <w:r w:rsidR="00735EDE">
        <w:rPr>
          <w:rFonts w:ascii="Times New Roman" w:hAnsi="Times New Roman"/>
          <w:sz w:val="28"/>
          <w:szCs w:val="28"/>
        </w:rPr>
        <w:t>95</w:t>
      </w:r>
      <w:r w:rsidRPr="00204196">
        <w:rPr>
          <w:rFonts w:ascii="Times New Roman" w:hAnsi="Times New Roman"/>
          <w:sz w:val="28"/>
          <w:szCs w:val="28"/>
        </w:rPr>
        <w:t>;</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 xml:space="preserve">число выявленных </w:t>
      </w:r>
      <w:proofErr w:type="gramStart"/>
      <w:r w:rsidRPr="00204196">
        <w:rPr>
          <w:rFonts w:ascii="Times New Roman" w:hAnsi="Times New Roman"/>
          <w:sz w:val="28"/>
          <w:szCs w:val="28"/>
        </w:rPr>
        <w:t>нарушений  в</w:t>
      </w:r>
      <w:proofErr w:type="gramEnd"/>
      <w:r w:rsidRPr="00204196">
        <w:rPr>
          <w:rFonts w:ascii="Times New Roman" w:hAnsi="Times New Roman"/>
          <w:sz w:val="28"/>
          <w:szCs w:val="28"/>
        </w:rPr>
        <w:t xml:space="preserve"> рамках осуществления режима постоянного государственного контроля (надзора) – </w:t>
      </w:r>
      <w:r w:rsidRPr="00204196">
        <w:rPr>
          <w:rFonts w:ascii="Times New Roman" w:hAnsi="Times New Roman"/>
          <w:sz w:val="28"/>
          <w:szCs w:val="28"/>
        </w:rPr>
        <w:tab/>
        <w:t>24107;</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число административных приостановлений деятельности                                            в рамках плановых проверок – 68;</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количество административных приостановлений деятельности                              в рамках постоянного надзора – 269;</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 xml:space="preserve">количество штрафов на юридических лиц в рамках плановых </w:t>
      </w:r>
      <w:r w:rsidRPr="00204196">
        <w:rPr>
          <w:rFonts w:ascii="Times New Roman" w:hAnsi="Times New Roman"/>
          <w:sz w:val="28"/>
          <w:szCs w:val="28"/>
        </w:rPr>
        <w:br/>
        <w:t>проверок – 80;</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 xml:space="preserve">количество штрафов на должностных лиц в рамках плановых </w:t>
      </w:r>
      <w:r w:rsidRPr="00204196">
        <w:rPr>
          <w:rFonts w:ascii="Times New Roman" w:hAnsi="Times New Roman"/>
          <w:sz w:val="28"/>
          <w:szCs w:val="28"/>
        </w:rPr>
        <w:br/>
        <w:t>проверок – 658;</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lastRenderedPageBreak/>
        <w:t xml:space="preserve">количество штрафов на юридических лиц в рамках постоянного </w:t>
      </w:r>
      <w:r w:rsidRPr="00204196">
        <w:rPr>
          <w:rFonts w:ascii="Times New Roman" w:hAnsi="Times New Roman"/>
          <w:sz w:val="28"/>
          <w:szCs w:val="28"/>
        </w:rPr>
        <w:br/>
        <w:t>надзора – 164;</w:t>
      </w:r>
    </w:p>
    <w:p w:rsidR="00204196" w:rsidRPr="00204196" w:rsidRDefault="00204196" w:rsidP="00204196">
      <w:pPr>
        <w:tabs>
          <w:tab w:val="left" w:pos="1134"/>
        </w:tabs>
        <w:spacing w:after="0"/>
        <w:ind w:firstLine="709"/>
        <w:jc w:val="both"/>
        <w:rPr>
          <w:rFonts w:ascii="Times New Roman" w:hAnsi="Times New Roman"/>
          <w:sz w:val="28"/>
          <w:szCs w:val="28"/>
        </w:rPr>
      </w:pPr>
      <w:r w:rsidRPr="00204196">
        <w:rPr>
          <w:rFonts w:ascii="Times New Roman" w:hAnsi="Times New Roman"/>
          <w:sz w:val="28"/>
          <w:szCs w:val="28"/>
        </w:rPr>
        <w:t xml:space="preserve">количество штрафов на должностных лиц в рамках постоянного </w:t>
      </w:r>
      <w:r w:rsidRPr="00204196">
        <w:rPr>
          <w:rFonts w:ascii="Times New Roman" w:hAnsi="Times New Roman"/>
          <w:sz w:val="28"/>
          <w:szCs w:val="28"/>
        </w:rPr>
        <w:br/>
        <w:t>надзора – 3218.</w:t>
      </w:r>
    </w:p>
    <w:p w:rsidR="00204196" w:rsidRPr="00204196" w:rsidRDefault="00204196" w:rsidP="00204196">
      <w:pPr>
        <w:spacing w:after="0"/>
        <w:jc w:val="center"/>
        <w:rPr>
          <w:rFonts w:ascii="Times New Roman" w:hAnsi="Times New Roman"/>
          <w:i/>
          <w:sz w:val="28"/>
          <w:szCs w:val="28"/>
        </w:rPr>
      </w:pPr>
      <w:r w:rsidRPr="00204196">
        <w:rPr>
          <w:rFonts w:ascii="Times New Roman" w:hAnsi="Times New Roman"/>
          <w:i/>
          <w:sz w:val="28"/>
          <w:szCs w:val="28"/>
        </w:rPr>
        <w:t>Типовые нарушения требований промышленной безопасности</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Часто встречающимися нарушениями за 6 месяцев 2019 г. по результатам плановых проверок явились:</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нарушения при эксплуатации электрооборудования (за 6 месяцев 2019 г. по этой части во время плановых проверок выявили – 770 нарушений, </w:t>
      </w:r>
      <w:r w:rsidRPr="00204196">
        <w:rPr>
          <w:rFonts w:ascii="Times New Roman" w:hAnsi="Times New Roman"/>
          <w:sz w:val="28"/>
          <w:szCs w:val="28"/>
        </w:rPr>
        <w:br/>
        <w:t>за аналогичный период 2018 г. – 540 нарушений);</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нарушения при эксплуатации транспорта (за 6 месяцев 2019 г. во время плановых проверок выявили – 449 нарушений в использовании транспорта, </w:t>
      </w:r>
      <w:r w:rsidRPr="00204196">
        <w:rPr>
          <w:rFonts w:ascii="Times New Roman" w:hAnsi="Times New Roman"/>
          <w:sz w:val="28"/>
          <w:szCs w:val="28"/>
        </w:rPr>
        <w:br/>
        <w:t>а за аналогичный период 2018 г. – 338);</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низкий уровень производственного контроля на </w:t>
      </w:r>
      <w:proofErr w:type="gramStart"/>
      <w:r w:rsidRPr="00204196">
        <w:rPr>
          <w:rFonts w:ascii="Times New Roman" w:hAnsi="Times New Roman"/>
          <w:sz w:val="28"/>
          <w:szCs w:val="28"/>
        </w:rPr>
        <w:t>предприятиях</w:t>
      </w:r>
      <w:r w:rsidRPr="00204196">
        <w:rPr>
          <w:rFonts w:ascii="Times New Roman" w:hAnsi="Times New Roman"/>
          <w:b/>
          <w:sz w:val="28"/>
          <w:szCs w:val="28"/>
        </w:rPr>
        <w:t xml:space="preserve"> </w:t>
      </w:r>
      <w:r w:rsidRPr="00204196">
        <w:rPr>
          <w:rFonts w:ascii="Times New Roman" w:hAnsi="Times New Roman"/>
          <w:sz w:val="28"/>
          <w:szCs w:val="28"/>
        </w:rPr>
        <w:t xml:space="preserve"> </w:t>
      </w:r>
      <w:r w:rsidRPr="00204196">
        <w:rPr>
          <w:rFonts w:ascii="Times New Roman" w:hAnsi="Times New Roman"/>
          <w:sz w:val="28"/>
          <w:szCs w:val="28"/>
        </w:rPr>
        <w:br/>
        <w:t>(</w:t>
      </w:r>
      <w:proofErr w:type="gramEnd"/>
      <w:r w:rsidRPr="00204196">
        <w:rPr>
          <w:rFonts w:ascii="Times New Roman" w:hAnsi="Times New Roman"/>
          <w:sz w:val="28"/>
          <w:szCs w:val="28"/>
        </w:rPr>
        <w:t xml:space="preserve">за 6 месяцев 2019 г. по этой части выявлено – 385 нарушений, в 2018 г. </w:t>
      </w:r>
      <w:r w:rsidRPr="00204196">
        <w:rPr>
          <w:rFonts w:ascii="Times New Roman" w:hAnsi="Times New Roman"/>
          <w:sz w:val="28"/>
          <w:szCs w:val="28"/>
        </w:rPr>
        <w:br/>
        <w:t>за тот же период – 113);</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нарушения паспортов крепления горных выработок (за 6 месяцев 2019 г. выявили – 193 нарушений, за 6 месяцев 2018 г. – 217);</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нарушения противопожарной защиты предприятий (за 6 месяцев 2019 г. </w:t>
      </w:r>
      <w:r w:rsidRPr="00204196">
        <w:rPr>
          <w:rFonts w:ascii="Times New Roman" w:hAnsi="Times New Roman"/>
          <w:sz w:val="28"/>
          <w:szCs w:val="28"/>
        </w:rPr>
        <w:br/>
        <w:t>– 205 нарушений, за 6 месяцев 2018 г. – 208).</w:t>
      </w:r>
    </w:p>
    <w:p w:rsidR="00204196" w:rsidRPr="00204196" w:rsidRDefault="00204196" w:rsidP="00204196">
      <w:pPr>
        <w:widowControl w:val="0"/>
        <w:spacing w:after="0"/>
        <w:ind w:firstLine="709"/>
        <w:jc w:val="both"/>
        <w:rPr>
          <w:rFonts w:ascii="Times New Roman" w:hAnsi="Times New Roman"/>
          <w:sz w:val="28"/>
          <w:szCs w:val="28"/>
        </w:rPr>
      </w:pPr>
      <w:proofErr w:type="spellStart"/>
      <w:r w:rsidRPr="00204196">
        <w:rPr>
          <w:rFonts w:ascii="Times New Roman" w:hAnsi="Times New Roman"/>
          <w:sz w:val="28"/>
          <w:szCs w:val="28"/>
        </w:rPr>
        <w:t>Ростехнадзор</w:t>
      </w:r>
      <w:proofErr w:type="spellEnd"/>
      <w:r w:rsidRPr="00204196">
        <w:rPr>
          <w:rFonts w:ascii="Times New Roman" w:hAnsi="Times New Roman"/>
          <w:sz w:val="28"/>
          <w:szCs w:val="28"/>
        </w:rPr>
        <w:t xml:space="preserve"> осуществлял профилактические мероприятия, в том числе проводил разъяснительные работы с поднадзорными организациями, эксплуатирующими опасные производственные объекты угольной промышленности, по вопросам реализации положений федеральных норм                         и правил в области промышленной безопасности и руководств по безопасности. Тематика обращений касалась вопросов:</w:t>
      </w:r>
    </w:p>
    <w:p w:rsidR="00204196" w:rsidRPr="00204196" w:rsidRDefault="00204196" w:rsidP="00204196">
      <w:pPr>
        <w:widowControl w:val="0"/>
        <w:spacing w:after="0"/>
        <w:ind w:firstLine="709"/>
        <w:rPr>
          <w:rFonts w:ascii="Times New Roman" w:hAnsi="Times New Roman"/>
          <w:sz w:val="28"/>
          <w:szCs w:val="28"/>
        </w:rPr>
      </w:pPr>
      <w:r w:rsidRPr="00204196">
        <w:rPr>
          <w:rFonts w:ascii="Times New Roman" w:hAnsi="Times New Roman"/>
          <w:sz w:val="28"/>
          <w:szCs w:val="28"/>
        </w:rPr>
        <w:t>о разъяснении требований нормативно-правовых документов;</w:t>
      </w:r>
    </w:p>
    <w:p w:rsidR="00204196" w:rsidRPr="00204196" w:rsidRDefault="00204196" w:rsidP="00204196">
      <w:pPr>
        <w:widowControl w:val="0"/>
        <w:spacing w:after="0"/>
        <w:ind w:firstLine="709"/>
        <w:rPr>
          <w:rFonts w:ascii="Times New Roman" w:hAnsi="Times New Roman"/>
          <w:sz w:val="28"/>
          <w:szCs w:val="28"/>
        </w:rPr>
      </w:pPr>
      <w:r w:rsidRPr="00204196">
        <w:rPr>
          <w:rFonts w:ascii="Times New Roman" w:hAnsi="Times New Roman"/>
          <w:sz w:val="28"/>
          <w:szCs w:val="28"/>
        </w:rPr>
        <w:t>об идентификации опасных производственных объектов;</w:t>
      </w:r>
    </w:p>
    <w:p w:rsidR="00204196" w:rsidRPr="00204196" w:rsidRDefault="00204196" w:rsidP="00204196">
      <w:pPr>
        <w:widowControl w:val="0"/>
        <w:spacing w:after="0"/>
        <w:ind w:firstLine="709"/>
        <w:rPr>
          <w:rFonts w:ascii="Times New Roman" w:hAnsi="Times New Roman"/>
          <w:sz w:val="28"/>
          <w:szCs w:val="28"/>
        </w:rPr>
      </w:pPr>
      <w:r w:rsidRPr="00204196">
        <w:rPr>
          <w:rFonts w:ascii="Times New Roman" w:hAnsi="Times New Roman"/>
          <w:sz w:val="28"/>
          <w:szCs w:val="28"/>
        </w:rPr>
        <w:t>о правильности присвоения класса опасности;</w:t>
      </w:r>
    </w:p>
    <w:p w:rsidR="00204196" w:rsidRPr="00204196" w:rsidRDefault="00204196" w:rsidP="00204196">
      <w:pPr>
        <w:widowControl w:val="0"/>
        <w:spacing w:after="0"/>
        <w:ind w:firstLine="709"/>
        <w:rPr>
          <w:rFonts w:ascii="Times New Roman" w:hAnsi="Times New Roman"/>
          <w:sz w:val="28"/>
          <w:szCs w:val="28"/>
        </w:rPr>
      </w:pPr>
      <w:r w:rsidRPr="00204196">
        <w:rPr>
          <w:rFonts w:ascii="Times New Roman" w:hAnsi="Times New Roman"/>
          <w:sz w:val="28"/>
          <w:szCs w:val="28"/>
        </w:rPr>
        <w:t>о разъяснении по проектной и технической документации и др.</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За 6 месяцев 2019 г. специалисты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приняли участие                             в совещаниях (семинарах) и в других мероприятиях, на которых обсуждались вопросы правоприменительной практики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6-9 февраля 2019 г. – съезд руководителей угледобывающих предприятий Российской Федерации (г. Новокузнецк, ФГКУ «Национальный горноспасательный центр»);</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12 февраля 2019 г. – совещание Минтруда России по вопросу обеспечения повышения промышленной безопасности и охраны труда на предприятиях угольной промышленности;</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lastRenderedPageBreak/>
        <w:t>17-23 февраля 2019 г. – участие в проверке деятельности ООО «Шахта «</w:t>
      </w:r>
      <w:proofErr w:type="spellStart"/>
      <w:proofErr w:type="gramStart"/>
      <w:r w:rsidRPr="00204196">
        <w:rPr>
          <w:rFonts w:ascii="Times New Roman" w:hAnsi="Times New Roman"/>
          <w:sz w:val="28"/>
          <w:szCs w:val="28"/>
        </w:rPr>
        <w:t>Листвяжная</w:t>
      </w:r>
      <w:proofErr w:type="spellEnd"/>
      <w:r w:rsidRPr="00204196">
        <w:rPr>
          <w:rFonts w:ascii="Times New Roman" w:hAnsi="Times New Roman"/>
          <w:sz w:val="28"/>
          <w:szCs w:val="28"/>
        </w:rPr>
        <w:t>»</w:t>
      </w:r>
      <w:r w:rsidRPr="00204196">
        <w:rPr>
          <w:rFonts w:ascii="Times New Roman" w:hAnsi="Times New Roman"/>
          <w:sz w:val="28"/>
          <w:szCs w:val="28"/>
        </w:rPr>
        <w:tab/>
      </w:r>
      <w:proofErr w:type="gramEnd"/>
      <w:r w:rsidRPr="00204196">
        <w:rPr>
          <w:rFonts w:ascii="Times New Roman" w:hAnsi="Times New Roman"/>
          <w:sz w:val="28"/>
          <w:szCs w:val="28"/>
        </w:rPr>
        <w:t xml:space="preserve">(Кемеровская область, г. Белово, </w:t>
      </w:r>
      <w:proofErr w:type="spellStart"/>
      <w:r w:rsidRPr="00204196">
        <w:rPr>
          <w:rFonts w:ascii="Times New Roman" w:hAnsi="Times New Roman"/>
          <w:sz w:val="28"/>
          <w:szCs w:val="28"/>
        </w:rPr>
        <w:t>пгт</w:t>
      </w:r>
      <w:proofErr w:type="spellEnd"/>
      <w:r w:rsidRPr="00204196">
        <w:rPr>
          <w:rFonts w:ascii="Times New Roman" w:hAnsi="Times New Roman"/>
          <w:sz w:val="28"/>
          <w:szCs w:val="28"/>
        </w:rPr>
        <w:t xml:space="preserve">. </w:t>
      </w:r>
      <w:proofErr w:type="spellStart"/>
      <w:r w:rsidRPr="00204196">
        <w:rPr>
          <w:rFonts w:ascii="Times New Roman" w:hAnsi="Times New Roman"/>
          <w:sz w:val="28"/>
          <w:szCs w:val="28"/>
        </w:rPr>
        <w:t>Грамотеино</w:t>
      </w:r>
      <w:proofErr w:type="spellEnd"/>
      <w:r w:rsidRPr="00204196">
        <w:rPr>
          <w:rFonts w:ascii="Times New Roman" w:hAnsi="Times New Roman"/>
          <w:sz w:val="28"/>
          <w:szCs w:val="28"/>
        </w:rPr>
        <w:t>);</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18-20 марта 2019 г. – совещание Рабочей группы по промышленной безопасности в </w:t>
      </w:r>
      <w:proofErr w:type="gramStart"/>
      <w:r w:rsidRPr="00204196">
        <w:rPr>
          <w:rFonts w:ascii="Times New Roman" w:hAnsi="Times New Roman"/>
          <w:sz w:val="28"/>
          <w:szCs w:val="28"/>
        </w:rPr>
        <w:t>Кузбассе  (</w:t>
      </w:r>
      <w:proofErr w:type="gramEnd"/>
      <w:r w:rsidRPr="00204196">
        <w:rPr>
          <w:rFonts w:ascii="Times New Roman" w:hAnsi="Times New Roman"/>
          <w:sz w:val="28"/>
          <w:szCs w:val="28"/>
        </w:rPr>
        <w:t>г. Новокузнецк, г. Междуреченск Кемеровской области);</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21-23 марта 2019 г. – «Круглый стол» на тему: «Законодательное обеспечение развития угольной </w:t>
      </w:r>
      <w:proofErr w:type="gramStart"/>
      <w:r w:rsidRPr="00204196">
        <w:rPr>
          <w:rFonts w:ascii="Times New Roman" w:hAnsi="Times New Roman"/>
          <w:sz w:val="28"/>
          <w:szCs w:val="28"/>
        </w:rPr>
        <w:t>отрасли»  (</w:t>
      </w:r>
      <w:proofErr w:type="gramEnd"/>
      <w:r w:rsidRPr="00204196">
        <w:rPr>
          <w:rFonts w:ascii="Times New Roman" w:hAnsi="Times New Roman"/>
          <w:sz w:val="28"/>
          <w:szCs w:val="28"/>
        </w:rPr>
        <w:t>г. Кемерово, с. Березово);</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27-28 марта 2019 г. – рабочая встреча с представителями Государственной инспекции по экологической и технической безопасности при Правительстве Киргизской Республики с целью обмена опытом в области промышленной безопасности (г. Москва, </w:t>
      </w:r>
      <w:proofErr w:type="spellStart"/>
      <w:r w:rsidRPr="00204196">
        <w:rPr>
          <w:rFonts w:ascii="Times New Roman" w:hAnsi="Times New Roman"/>
          <w:sz w:val="28"/>
          <w:szCs w:val="28"/>
        </w:rPr>
        <w:t>центальный</w:t>
      </w:r>
      <w:proofErr w:type="spellEnd"/>
      <w:r w:rsidRPr="00204196">
        <w:rPr>
          <w:rFonts w:ascii="Times New Roman" w:hAnsi="Times New Roman"/>
          <w:sz w:val="28"/>
          <w:szCs w:val="28"/>
        </w:rPr>
        <w:t xml:space="preserve"> аппарат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11 апреля 2019 г. – заседание Рабочей группы по подготовки комплекса мер, направленных на повышение безопасности и улучшение условий труда                         в угольной промышленности (г. Москва, ул. Щепкина, д. 42);</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15-26 апреля 2019 г. – плановая выездная проверка организации                         ПАО «</w:t>
      </w:r>
      <w:proofErr w:type="gramStart"/>
      <w:r w:rsidRPr="00204196">
        <w:rPr>
          <w:rFonts w:ascii="Times New Roman" w:hAnsi="Times New Roman"/>
          <w:sz w:val="28"/>
          <w:szCs w:val="28"/>
        </w:rPr>
        <w:t>Распадская»  (</w:t>
      </w:r>
      <w:proofErr w:type="gramEnd"/>
      <w:r w:rsidRPr="00204196">
        <w:rPr>
          <w:rFonts w:ascii="Times New Roman" w:hAnsi="Times New Roman"/>
          <w:sz w:val="28"/>
          <w:szCs w:val="28"/>
        </w:rPr>
        <w:t>г. Междуреченск, Кемеровская область);</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23 апреля 2019 г. – семинар «Практические вопросы составления планов развития горных работ и оформления горноотводной документации                               в соответствии с приказом </w:t>
      </w:r>
      <w:proofErr w:type="spellStart"/>
      <w:proofErr w:type="gram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от</w:t>
      </w:r>
      <w:proofErr w:type="gramEnd"/>
      <w:r w:rsidRPr="00204196">
        <w:rPr>
          <w:rFonts w:ascii="Times New Roman" w:hAnsi="Times New Roman"/>
          <w:sz w:val="28"/>
          <w:szCs w:val="28"/>
        </w:rPr>
        <w:t xml:space="preserve"> 29 сентября 2017 г. № 401 </w:t>
      </w:r>
      <w:r w:rsidRPr="00204196">
        <w:rPr>
          <w:rFonts w:ascii="Times New Roman" w:hAnsi="Times New Roman"/>
          <w:sz w:val="28"/>
          <w:szCs w:val="28"/>
        </w:rPr>
        <w:br/>
        <w:t>и от 1 ноября 2017 г. № 461»  (г. Москва);</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17 мая 2019 г. – совещание по вопросу актуализации Программы в части безопасности и охраны труда в угольной промышленности, развития трудовых отношений, корпоративной социальной ответственности угольных компаний и по совершенствованию системы подготовки кадров для угольной </w:t>
      </w:r>
      <w:proofErr w:type="gramStart"/>
      <w:r w:rsidRPr="00204196">
        <w:rPr>
          <w:rFonts w:ascii="Times New Roman" w:hAnsi="Times New Roman"/>
          <w:sz w:val="28"/>
          <w:szCs w:val="28"/>
        </w:rPr>
        <w:t>промышленности  (</w:t>
      </w:r>
      <w:proofErr w:type="gramEnd"/>
      <w:r w:rsidRPr="00204196">
        <w:rPr>
          <w:rFonts w:ascii="Times New Roman" w:hAnsi="Times New Roman"/>
          <w:sz w:val="28"/>
          <w:szCs w:val="28"/>
        </w:rPr>
        <w:t>г. Москва, Минэнерго России);</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22 мая 2019 г. – совещание по вопросу сертификации шахтных изолирующих </w:t>
      </w:r>
      <w:proofErr w:type="spellStart"/>
      <w:proofErr w:type="gramStart"/>
      <w:r w:rsidRPr="00204196">
        <w:rPr>
          <w:rFonts w:ascii="Times New Roman" w:hAnsi="Times New Roman"/>
          <w:sz w:val="28"/>
          <w:szCs w:val="28"/>
        </w:rPr>
        <w:t>самоспасателей</w:t>
      </w:r>
      <w:proofErr w:type="spellEnd"/>
      <w:r w:rsidRPr="00204196">
        <w:rPr>
          <w:rFonts w:ascii="Times New Roman" w:hAnsi="Times New Roman"/>
          <w:sz w:val="28"/>
          <w:szCs w:val="28"/>
        </w:rPr>
        <w:t xml:space="preserve">  (</w:t>
      </w:r>
      <w:proofErr w:type="gramEnd"/>
      <w:r w:rsidRPr="00204196">
        <w:rPr>
          <w:rFonts w:ascii="Times New Roman" w:hAnsi="Times New Roman"/>
          <w:sz w:val="28"/>
          <w:szCs w:val="28"/>
        </w:rPr>
        <w:t>г. Москва, Минтруд России);</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23-24 мая 2019 г. – семинар по вопросу: «Правовое сопровождение деятельности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Актуальные проблемы и пути их </w:t>
      </w:r>
      <w:proofErr w:type="gramStart"/>
      <w:r w:rsidRPr="00204196">
        <w:rPr>
          <w:rFonts w:ascii="Times New Roman" w:hAnsi="Times New Roman"/>
          <w:sz w:val="28"/>
          <w:szCs w:val="28"/>
        </w:rPr>
        <w:t xml:space="preserve">решения»   </w:t>
      </w:r>
      <w:proofErr w:type="gramEnd"/>
      <w:r w:rsidRPr="00204196">
        <w:rPr>
          <w:rFonts w:ascii="Times New Roman" w:hAnsi="Times New Roman"/>
          <w:sz w:val="28"/>
          <w:szCs w:val="28"/>
        </w:rPr>
        <w:t xml:space="preserve">                   (г. Симферополь, г. Севастополь);</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7 июня 2019 г. – совещание Минэнерго России по вопросу об аттестации профессиональных аварийно-спасательных служб ФГУП «ГТ «</w:t>
      </w:r>
      <w:proofErr w:type="spellStart"/>
      <w:r w:rsidRPr="00204196">
        <w:rPr>
          <w:rFonts w:ascii="Times New Roman" w:hAnsi="Times New Roman"/>
          <w:sz w:val="28"/>
          <w:szCs w:val="28"/>
        </w:rPr>
        <w:t>Арктикуголь</w:t>
      </w:r>
      <w:proofErr w:type="spellEnd"/>
      <w:r w:rsidRPr="00204196">
        <w:rPr>
          <w:rFonts w:ascii="Times New Roman" w:hAnsi="Times New Roman"/>
          <w:sz w:val="28"/>
          <w:szCs w:val="28"/>
        </w:rPr>
        <w:t xml:space="preserve">» </w:t>
      </w:r>
      <w:r w:rsidRPr="00204196">
        <w:rPr>
          <w:rFonts w:ascii="Times New Roman" w:hAnsi="Times New Roman"/>
          <w:sz w:val="28"/>
          <w:szCs w:val="28"/>
        </w:rPr>
        <w:br/>
        <w:t>на право ведения горноспасательных работ</w:t>
      </w:r>
      <w:proofErr w:type="gramStart"/>
      <w:r w:rsidRPr="00204196">
        <w:rPr>
          <w:rFonts w:ascii="Times New Roman" w:hAnsi="Times New Roman"/>
          <w:sz w:val="28"/>
          <w:szCs w:val="28"/>
        </w:rPr>
        <w:t xml:space="preserve">   (</w:t>
      </w:r>
      <w:proofErr w:type="gramEnd"/>
      <w:r w:rsidRPr="00204196">
        <w:rPr>
          <w:rFonts w:ascii="Times New Roman" w:hAnsi="Times New Roman"/>
          <w:sz w:val="28"/>
          <w:szCs w:val="28"/>
        </w:rPr>
        <w:t>г. Москва, ул. Щепкина, д. 42);</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17-21 июня 2019 г. – плановая выездная проверка АО «Распадская-</w:t>
      </w:r>
      <w:proofErr w:type="gramStart"/>
      <w:r w:rsidRPr="00204196">
        <w:rPr>
          <w:rFonts w:ascii="Times New Roman" w:hAnsi="Times New Roman"/>
          <w:sz w:val="28"/>
          <w:szCs w:val="28"/>
        </w:rPr>
        <w:t>Коксовая»</w:t>
      </w:r>
      <w:r w:rsidRPr="00204196">
        <w:rPr>
          <w:rFonts w:ascii="Times New Roman" w:hAnsi="Times New Roman"/>
          <w:sz w:val="28"/>
          <w:szCs w:val="28"/>
        </w:rPr>
        <w:tab/>
      </w:r>
      <w:proofErr w:type="gramEnd"/>
      <w:r w:rsidRPr="00204196">
        <w:rPr>
          <w:rFonts w:ascii="Times New Roman" w:hAnsi="Times New Roman"/>
          <w:sz w:val="28"/>
          <w:szCs w:val="28"/>
        </w:rPr>
        <w:t xml:space="preserve"> (г. Междуреченск, Кемеровская область).</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В соответствии с утвержденным планом-графиком Забайкальским управлением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в апреле 2019 года в г. Чита проведено профилактическое мероприятие – обсуждение результатов правоприменительной практики контрольно-надзорной деятельности </w:t>
      </w:r>
      <w:r w:rsidRPr="00204196">
        <w:rPr>
          <w:rFonts w:ascii="Times New Roman" w:hAnsi="Times New Roman"/>
          <w:sz w:val="28"/>
          <w:szCs w:val="28"/>
        </w:rPr>
        <w:br/>
      </w:r>
      <w:r w:rsidRPr="00204196">
        <w:rPr>
          <w:rFonts w:ascii="Times New Roman" w:hAnsi="Times New Roman"/>
          <w:sz w:val="28"/>
          <w:szCs w:val="28"/>
        </w:rPr>
        <w:lastRenderedPageBreak/>
        <w:t>на поднадзорных объектах горнодобывающей промышленности Забайкальского края за 2018 год. В мероприятии принимали участие представители всех угольных предприятий Забайкальского края.</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В течение 6 месяцев 2019 года в Сибирском управлении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проводились семинары (техническая учеба) с инспекторским составом, </w:t>
      </w:r>
      <w:r w:rsidRPr="00204196">
        <w:rPr>
          <w:rFonts w:ascii="Times New Roman" w:hAnsi="Times New Roman"/>
          <w:sz w:val="28"/>
          <w:szCs w:val="28"/>
        </w:rPr>
        <w:br/>
        <w:t xml:space="preserve">на которых рассматривались вопросы промышленной безопасности при проведении открытых горных работ, обогащении и переработке угля. В работе семинаров принимали участие специалисты правового отдела. При этом </w:t>
      </w:r>
      <w:proofErr w:type="spellStart"/>
      <w:r w:rsidRPr="00204196">
        <w:rPr>
          <w:rFonts w:ascii="Times New Roman" w:hAnsi="Times New Roman"/>
          <w:sz w:val="28"/>
          <w:szCs w:val="28"/>
        </w:rPr>
        <w:t>расскрывались</w:t>
      </w:r>
      <w:proofErr w:type="spellEnd"/>
      <w:r w:rsidRPr="00204196">
        <w:rPr>
          <w:rFonts w:ascii="Times New Roman" w:hAnsi="Times New Roman"/>
          <w:sz w:val="28"/>
          <w:szCs w:val="28"/>
        </w:rPr>
        <w:t xml:space="preserve"> правовые вопросы при осуществлении контрольно-надзорной деятельности, изменения в </w:t>
      </w:r>
      <w:r w:rsidR="00011104">
        <w:rPr>
          <w:rFonts w:ascii="Times New Roman" w:hAnsi="Times New Roman"/>
          <w:sz w:val="28"/>
          <w:szCs w:val="28"/>
        </w:rPr>
        <w:t xml:space="preserve">Кодексе Российской Федерации </w:t>
      </w:r>
      <w:r w:rsidR="00D22210">
        <w:rPr>
          <w:rFonts w:ascii="Times New Roman" w:hAnsi="Times New Roman"/>
          <w:sz w:val="28"/>
          <w:szCs w:val="28"/>
        </w:rPr>
        <w:br/>
      </w:r>
      <w:r w:rsidR="00011104">
        <w:rPr>
          <w:rFonts w:ascii="Times New Roman" w:hAnsi="Times New Roman"/>
          <w:sz w:val="28"/>
          <w:szCs w:val="28"/>
        </w:rPr>
        <w:t xml:space="preserve">об административных правонарушениях (далее </w:t>
      </w:r>
      <w:r w:rsidR="00011104" w:rsidRPr="00204196">
        <w:rPr>
          <w:rFonts w:ascii="Times New Roman" w:hAnsi="Times New Roman"/>
          <w:sz w:val="28"/>
          <w:szCs w:val="28"/>
        </w:rPr>
        <w:t>–</w:t>
      </w:r>
      <w:r w:rsidR="00011104">
        <w:rPr>
          <w:rFonts w:ascii="Times New Roman" w:hAnsi="Times New Roman"/>
          <w:sz w:val="28"/>
          <w:szCs w:val="28"/>
        </w:rPr>
        <w:t xml:space="preserve"> </w:t>
      </w:r>
      <w:r w:rsidRPr="00204196">
        <w:rPr>
          <w:rFonts w:ascii="Times New Roman" w:hAnsi="Times New Roman"/>
          <w:sz w:val="28"/>
          <w:szCs w:val="28"/>
        </w:rPr>
        <w:t>КоАП РФ</w:t>
      </w:r>
      <w:r w:rsidR="00011104">
        <w:rPr>
          <w:rFonts w:ascii="Times New Roman" w:hAnsi="Times New Roman"/>
          <w:sz w:val="28"/>
          <w:szCs w:val="28"/>
        </w:rPr>
        <w:t>)</w:t>
      </w:r>
      <w:r w:rsidRPr="00204196">
        <w:rPr>
          <w:rFonts w:ascii="Times New Roman" w:hAnsi="Times New Roman"/>
          <w:sz w:val="28"/>
          <w:szCs w:val="28"/>
        </w:rPr>
        <w:t xml:space="preserve"> и </w:t>
      </w:r>
      <w:proofErr w:type="gramStart"/>
      <w:r w:rsidRPr="00204196">
        <w:rPr>
          <w:rFonts w:ascii="Times New Roman" w:hAnsi="Times New Roman"/>
          <w:sz w:val="28"/>
          <w:szCs w:val="28"/>
        </w:rPr>
        <w:t>в  федеральных</w:t>
      </w:r>
      <w:proofErr w:type="gramEnd"/>
      <w:r w:rsidRPr="00204196">
        <w:rPr>
          <w:rFonts w:ascii="Times New Roman" w:hAnsi="Times New Roman"/>
          <w:sz w:val="28"/>
          <w:szCs w:val="28"/>
        </w:rPr>
        <w:t xml:space="preserve"> законах.</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За 6 месяцев 2019 года Сибирским </w:t>
      </w:r>
      <w:proofErr w:type="gramStart"/>
      <w:r w:rsidRPr="00204196">
        <w:rPr>
          <w:rFonts w:ascii="Times New Roman" w:hAnsi="Times New Roman"/>
          <w:sz w:val="28"/>
          <w:szCs w:val="28"/>
        </w:rPr>
        <w:t xml:space="preserve">управлением  </w:t>
      </w:r>
      <w:proofErr w:type="spellStart"/>
      <w:r w:rsidRPr="00204196">
        <w:rPr>
          <w:rFonts w:ascii="Times New Roman" w:hAnsi="Times New Roman"/>
          <w:sz w:val="28"/>
          <w:szCs w:val="28"/>
        </w:rPr>
        <w:t>Ростехнадзора</w:t>
      </w:r>
      <w:proofErr w:type="spellEnd"/>
      <w:proofErr w:type="gramEnd"/>
      <w:r w:rsidRPr="00204196">
        <w:rPr>
          <w:rFonts w:ascii="Times New Roman" w:hAnsi="Times New Roman"/>
          <w:sz w:val="28"/>
          <w:szCs w:val="28"/>
        </w:rPr>
        <w:t xml:space="preserve"> проведено 84 семинара (советов и совещаний), в том числе:</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15 февраля 2019 г. – Научно-технический совет, в котором приняли участие представители угольной компании АО ХК «СДС - Уголь</w:t>
      </w:r>
      <w:proofErr w:type="gramStart"/>
      <w:r w:rsidRPr="00204196">
        <w:rPr>
          <w:rFonts w:ascii="Times New Roman" w:hAnsi="Times New Roman"/>
          <w:sz w:val="28"/>
          <w:szCs w:val="28"/>
        </w:rPr>
        <w:t xml:space="preserve">»,   </w:t>
      </w:r>
      <w:proofErr w:type="gramEnd"/>
      <w:r w:rsidRPr="00204196">
        <w:rPr>
          <w:rFonts w:ascii="Times New Roman" w:hAnsi="Times New Roman"/>
          <w:sz w:val="28"/>
          <w:szCs w:val="28"/>
        </w:rPr>
        <w:t xml:space="preserve">                               АО «</w:t>
      </w:r>
      <w:proofErr w:type="spellStart"/>
      <w:r w:rsidRPr="00204196">
        <w:rPr>
          <w:rFonts w:ascii="Times New Roman" w:hAnsi="Times New Roman"/>
          <w:sz w:val="28"/>
          <w:szCs w:val="28"/>
        </w:rPr>
        <w:t>Черниговец</w:t>
      </w:r>
      <w:proofErr w:type="spellEnd"/>
      <w:r w:rsidRPr="00204196">
        <w:rPr>
          <w:rFonts w:ascii="Times New Roman" w:hAnsi="Times New Roman"/>
          <w:sz w:val="28"/>
          <w:szCs w:val="28"/>
        </w:rPr>
        <w:t>» и научные организации Кузбасса;</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20 февраля 2019 г. – Сибирское управление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совместно                      с администрацией Кемеровской области на базе филиала «Кедровский угольный разрез» АО «УК «</w:t>
      </w:r>
      <w:proofErr w:type="spellStart"/>
      <w:r w:rsidRPr="00204196">
        <w:rPr>
          <w:rFonts w:ascii="Times New Roman" w:hAnsi="Times New Roman"/>
          <w:sz w:val="28"/>
          <w:szCs w:val="28"/>
        </w:rPr>
        <w:t>Кузбассразрезуголь</w:t>
      </w:r>
      <w:proofErr w:type="spellEnd"/>
      <w:r w:rsidRPr="00204196">
        <w:rPr>
          <w:rFonts w:ascii="Times New Roman" w:hAnsi="Times New Roman"/>
          <w:sz w:val="28"/>
          <w:szCs w:val="28"/>
        </w:rPr>
        <w:t>» провело расширенное выездное совещание на тему «Состояние промышленной безопасности на угольных предприятиях Кемеровской области» с демонстрацией промышленных массовых взрывов на угольном разрезе;</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20-21 марта 2019 г. – обучающий правовой семинар-совещание с участием заместителей руководителя, начальников структурных подразделений, должностных лиц, осуществляющих контрольно-надзорные функции </w:t>
      </w:r>
      <w:r w:rsidRPr="00204196">
        <w:rPr>
          <w:rFonts w:ascii="Times New Roman" w:hAnsi="Times New Roman"/>
          <w:sz w:val="28"/>
          <w:szCs w:val="28"/>
        </w:rPr>
        <w:br/>
        <w:t xml:space="preserve">на территории Кемеровской, Новосибирской, Омской, Томской областей </w:t>
      </w:r>
      <w:r w:rsidRPr="00204196">
        <w:rPr>
          <w:rFonts w:ascii="Times New Roman" w:hAnsi="Times New Roman"/>
          <w:sz w:val="28"/>
          <w:szCs w:val="28"/>
        </w:rPr>
        <w:br/>
        <w:t>и Алтайского края;</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28 марта 2019 г. – публичное обсуждение результатов правоприменительной практики за 2018 г.;</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21 июня 2019 г. – техническое совещание на тему: «Пути повышения надежности электроснабжения при работе вентиляторов главного проветривания горных предприятий»;</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27</w:t>
      </w:r>
      <w:r w:rsidRPr="00204196">
        <w:rPr>
          <w:rFonts w:ascii="Times New Roman" w:hAnsi="Times New Roman"/>
          <w:sz w:val="28"/>
          <w:szCs w:val="28"/>
        </w:rPr>
        <w:tab/>
        <w:t>июня 2019 г. – публичное обсуждение результатов правоприменительной практики за I квартал 2019 г.;</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28</w:t>
      </w:r>
      <w:r w:rsidRPr="00204196">
        <w:rPr>
          <w:rFonts w:ascii="Times New Roman" w:hAnsi="Times New Roman"/>
          <w:sz w:val="28"/>
          <w:szCs w:val="28"/>
        </w:rPr>
        <w:tab/>
        <w:t xml:space="preserve">июня 2019 г. - руководитель Федеральной службы </w:t>
      </w:r>
      <w:r w:rsidRPr="00204196">
        <w:rPr>
          <w:rFonts w:ascii="Times New Roman" w:hAnsi="Times New Roman"/>
          <w:sz w:val="28"/>
          <w:szCs w:val="28"/>
        </w:rPr>
        <w:br/>
        <w:t>по экологическому, технологическому и атомному надзору А</w:t>
      </w:r>
      <w:r>
        <w:rPr>
          <w:rFonts w:ascii="Times New Roman" w:hAnsi="Times New Roman"/>
          <w:sz w:val="28"/>
          <w:szCs w:val="28"/>
        </w:rPr>
        <w:t xml:space="preserve">.В. </w:t>
      </w:r>
      <w:r w:rsidRPr="00204196">
        <w:rPr>
          <w:rFonts w:ascii="Times New Roman" w:hAnsi="Times New Roman"/>
          <w:sz w:val="28"/>
          <w:szCs w:val="28"/>
        </w:rPr>
        <w:t xml:space="preserve">Алёшин посетил с рабочим визитом г. Кемерово. Проведено совещание с коллективами Сибирского управления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и Акционерного общества «Научный </w:t>
      </w:r>
      <w:r w:rsidRPr="00204196">
        <w:rPr>
          <w:rFonts w:ascii="Times New Roman" w:hAnsi="Times New Roman"/>
          <w:sz w:val="28"/>
          <w:szCs w:val="28"/>
        </w:rPr>
        <w:lastRenderedPageBreak/>
        <w:t xml:space="preserve">центр </w:t>
      </w:r>
      <w:proofErr w:type="spellStart"/>
      <w:r w:rsidRPr="00204196">
        <w:rPr>
          <w:rFonts w:ascii="Times New Roman" w:hAnsi="Times New Roman"/>
          <w:sz w:val="28"/>
          <w:szCs w:val="28"/>
        </w:rPr>
        <w:t>ВостНИИ</w:t>
      </w:r>
      <w:proofErr w:type="spellEnd"/>
      <w:r w:rsidRPr="00204196">
        <w:rPr>
          <w:rFonts w:ascii="Times New Roman" w:hAnsi="Times New Roman"/>
          <w:sz w:val="28"/>
          <w:szCs w:val="28"/>
        </w:rPr>
        <w:t xml:space="preserve"> по промышленной и экологической безопасности в горной отрасли» о взаимодействии.</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В Воркутинском территориальном отделе Печорского управления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проведены занятия технической учёбы с инспекторским составом с составлением протоколов по следующим темам:</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Федеральный закон «О промышленной безопасности опасных производственных объектов» от 21 июля 1997 г.  №116-ФЗ;</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Положение о федеральном государственном надзоре в области промышленной безопасности, утвержденное постановлением Правительства Российской Федерации от 15 ноября 2012 г. № 1170;</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Положение о надзорной и контрольной деятельности </w:t>
      </w:r>
      <w:proofErr w:type="gramStart"/>
      <w:r w:rsidRPr="00204196">
        <w:rPr>
          <w:rFonts w:ascii="Times New Roman" w:hAnsi="Times New Roman"/>
          <w:sz w:val="28"/>
          <w:szCs w:val="28"/>
        </w:rPr>
        <w:t>в  системе</w:t>
      </w:r>
      <w:proofErr w:type="gramEnd"/>
      <w:r w:rsidRPr="00204196">
        <w:rPr>
          <w:rFonts w:ascii="Times New Roman" w:hAnsi="Times New Roman"/>
          <w:sz w:val="28"/>
          <w:szCs w:val="28"/>
        </w:rPr>
        <w:t xml:space="preserve"> Госгортехнадзора России, утвержденное приказом Госгортехнадзора России </w:t>
      </w:r>
      <w:r w:rsidRPr="00204196">
        <w:rPr>
          <w:rFonts w:ascii="Times New Roman" w:hAnsi="Times New Roman"/>
          <w:sz w:val="28"/>
          <w:szCs w:val="28"/>
        </w:rPr>
        <w:br/>
        <w:t xml:space="preserve">от 26 апреля 2000 г.  № 50; </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Технический регламент Таможенного союза ТР ТС 012/2011                             </w:t>
      </w:r>
      <w:proofErr w:type="gramStart"/>
      <w:r w:rsidRPr="00204196">
        <w:rPr>
          <w:rFonts w:ascii="Times New Roman" w:hAnsi="Times New Roman"/>
          <w:sz w:val="28"/>
          <w:szCs w:val="28"/>
        </w:rPr>
        <w:t xml:space="preserve">   «</w:t>
      </w:r>
      <w:proofErr w:type="gramEnd"/>
      <w:r w:rsidRPr="00204196">
        <w:rPr>
          <w:rFonts w:ascii="Times New Roman" w:hAnsi="Times New Roman"/>
          <w:sz w:val="28"/>
          <w:szCs w:val="28"/>
        </w:rPr>
        <w:t>О безопасности оборудования для работы во взрывоопасных средах», утвержденный Решением Комиссии Таможенного союза  от 18 октября 2011 г. № 825;</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Федеральный закон от 22 июля 2008 г. № 123-ФЗ «Технический регламент о требованиях пожарной безопасности»;</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положения ч. 5 ст. 32.2. Кодекса об административных правонарушениях Российской Федерации (далее – КоАП РФ).</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В целях обмена опытом, анализа типовых нарушений и алгоритмов действий в рамках утвержденного графика ежемесячных обучающих семинаров Енисейским управлением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в течение отчетного периода 2019 года проводились заслушивания инспекторского состава, осуществляющего постоянный государственный надзор на опасных производственных объектах, </w:t>
      </w:r>
      <w:r w:rsidRPr="00204196">
        <w:rPr>
          <w:rFonts w:ascii="Times New Roman" w:hAnsi="Times New Roman"/>
          <w:sz w:val="28"/>
          <w:szCs w:val="28"/>
        </w:rPr>
        <w:br/>
        <w:t>в том числе по надзору в угольной промышленности.</w:t>
      </w:r>
    </w:p>
    <w:p w:rsidR="00204196" w:rsidRPr="00204196" w:rsidRDefault="00204196" w:rsidP="00204196">
      <w:pPr>
        <w:widowControl w:val="0"/>
        <w:spacing w:after="0"/>
        <w:ind w:firstLine="709"/>
        <w:jc w:val="both"/>
        <w:rPr>
          <w:rFonts w:ascii="Times New Roman" w:hAnsi="Times New Roman"/>
          <w:sz w:val="28"/>
          <w:szCs w:val="28"/>
        </w:rPr>
      </w:pPr>
      <w:r w:rsidRPr="00204196">
        <w:rPr>
          <w:rFonts w:ascii="Times New Roman" w:hAnsi="Times New Roman"/>
          <w:sz w:val="28"/>
          <w:szCs w:val="28"/>
        </w:rPr>
        <w:t xml:space="preserve">В Дальневосточном управлении </w:t>
      </w:r>
      <w:proofErr w:type="spellStart"/>
      <w:r w:rsidRPr="00204196">
        <w:rPr>
          <w:rFonts w:ascii="Times New Roman" w:hAnsi="Times New Roman"/>
          <w:sz w:val="28"/>
          <w:szCs w:val="28"/>
        </w:rPr>
        <w:t>Ростехнадзора</w:t>
      </w:r>
      <w:proofErr w:type="spellEnd"/>
      <w:r w:rsidRPr="00204196">
        <w:rPr>
          <w:rFonts w:ascii="Times New Roman" w:hAnsi="Times New Roman"/>
          <w:sz w:val="28"/>
          <w:szCs w:val="28"/>
        </w:rPr>
        <w:t xml:space="preserve"> в отчетном периоде </w:t>
      </w:r>
      <w:r w:rsidRPr="00204196">
        <w:rPr>
          <w:rFonts w:ascii="Times New Roman" w:hAnsi="Times New Roman"/>
          <w:sz w:val="28"/>
          <w:szCs w:val="28"/>
        </w:rPr>
        <w:br/>
        <w:t xml:space="preserve">с государственными инспекторами проводились различные мероприятия </w:t>
      </w:r>
      <w:r w:rsidRPr="00204196">
        <w:rPr>
          <w:rFonts w:ascii="Times New Roman" w:hAnsi="Times New Roman"/>
          <w:sz w:val="28"/>
          <w:szCs w:val="28"/>
        </w:rPr>
        <w:br/>
        <w:t xml:space="preserve">по правоприменительной практике реализации КоАП РФ, по обеспечению требований законодательства на всех стадиях производства по делам </w:t>
      </w:r>
      <w:r w:rsidRPr="00204196">
        <w:rPr>
          <w:rFonts w:ascii="Times New Roman" w:hAnsi="Times New Roman"/>
          <w:sz w:val="28"/>
          <w:szCs w:val="28"/>
        </w:rPr>
        <w:br/>
        <w:t>об административных правонарушениях, а также</w:t>
      </w:r>
      <w:r w:rsidR="00011104">
        <w:rPr>
          <w:rFonts w:ascii="Times New Roman" w:hAnsi="Times New Roman"/>
          <w:sz w:val="28"/>
          <w:szCs w:val="28"/>
        </w:rPr>
        <w:t xml:space="preserve"> </w:t>
      </w:r>
      <w:r w:rsidRPr="00204196">
        <w:rPr>
          <w:rFonts w:ascii="Times New Roman" w:hAnsi="Times New Roman"/>
          <w:sz w:val="28"/>
          <w:szCs w:val="28"/>
        </w:rPr>
        <w:t>по использованию предоставленных прав и полномочий при привлечении работников поднадзорных организаций и юридических лиц</w:t>
      </w:r>
      <w:r w:rsidR="00011104">
        <w:rPr>
          <w:rFonts w:ascii="Times New Roman" w:hAnsi="Times New Roman"/>
          <w:sz w:val="28"/>
          <w:szCs w:val="28"/>
        </w:rPr>
        <w:t xml:space="preserve"> </w:t>
      </w:r>
      <w:r w:rsidRPr="00204196">
        <w:rPr>
          <w:rFonts w:ascii="Times New Roman" w:hAnsi="Times New Roman"/>
          <w:sz w:val="28"/>
          <w:szCs w:val="28"/>
        </w:rPr>
        <w:t xml:space="preserve">к административной ответственности. С целью выявления и недопущения в дальнейшем нарушений законодательства при осуществлении правоприменительной практики проводится анализ практической реализации КоАП РФ. В отделах </w:t>
      </w:r>
      <w:r w:rsidRPr="00204196">
        <w:rPr>
          <w:rFonts w:ascii="Times New Roman" w:hAnsi="Times New Roman"/>
          <w:sz w:val="28"/>
          <w:szCs w:val="28"/>
        </w:rPr>
        <w:br/>
        <w:t xml:space="preserve">с государственными инспекторами ежемесячно проводилась техническая учёба по вопросам правоприменительной практики реализации КоАП РФ. В ходе </w:t>
      </w:r>
      <w:r w:rsidRPr="00204196">
        <w:rPr>
          <w:rFonts w:ascii="Times New Roman" w:hAnsi="Times New Roman"/>
          <w:sz w:val="28"/>
          <w:szCs w:val="28"/>
        </w:rPr>
        <w:lastRenderedPageBreak/>
        <w:t xml:space="preserve">учёбы обращалось внимание инспекторского состава на правильную квалификацию субъекта правонарушения, процедуру оформления протоколов </w:t>
      </w:r>
      <w:r w:rsidRPr="00204196">
        <w:rPr>
          <w:rFonts w:ascii="Times New Roman" w:hAnsi="Times New Roman"/>
          <w:sz w:val="28"/>
          <w:szCs w:val="28"/>
        </w:rPr>
        <w:br/>
        <w:t>и постановлений (в т. ч. полноты, сроков уведомления и т.д.), соблюдение пределов санкций по различным статьям КоАП РФ, порядок рассмотрения дел об административных правонарушениях по различным критериям и статьям, контроль за исполнением в установленные сроки постановлений о наложении административных наказаний и другие вопросы.</w:t>
      </w:r>
    </w:p>
    <w:p w:rsidR="00384F69" w:rsidRPr="00204196" w:rsidRDefault="00384F69" w:rsidP="00204196">
      <w:pPr>
        <w:spacing w:after="0"/>
        <w:jc w:val="center"/>
        <w:rPr>
          <w:rFonts w:ascii="Times New Roman" w:hAnsi="Times New Roman"/>
          <w:b/>
          <w:sz w:val="28"/>
          <w:szCs w:val="28"/>
        </w:rPr>
      </w:pPr>
      <w:r w:rsidRPr="00204196">
        <w:rPr>
          <w:rFonts w:ascii="Times New Roman" w:hAnsi="Times New Roman"/>
          <w:b/>
          <w:sz w:val="28"/>
          <w:szCs w:val="28"/>
        </w:rPr>
        <w:t>Надзор за металлургическими и коксохимическими объектами</w:t>
      </w:r>
    </w:p>
    <w:p w:rsidR="00384F69" w:rsidRPr="00204196" w:rsidRDefault="00384F69" w:rsidP="00204196">
      <w:pPr>
        <w:spacing w:after="0"/>
        <w:ind w:firstLine="709"/>
        <w:jc w:val="both"/>
        <w:rPr>
          <w:rFonts w:ascii="Times New Roman" w:hAnsi="Times New Roman"/>
          <w:sz w:val="28"/>
          <w:szCs w:val="28"/>
          <w:lang w:eastAsia="x-none"/>
        </w:rPr>
      </w:pPr>
      <w:r w:rsidRPr="00204196">
        <w:rPr>
          <w:rFonts w:ascii="Times New Roman" w:hAnsi="Times New Roman"/>
          <w:sz w:val="28"/>
          <w:szCs w:val="28"/>
          <w:lang w:eastAsia="x-none"/>
        </w:rPr>
        <w:t xml:space="preserve">В Государственном реестре опасных производственных объектов </w:t>
      </w:r>
      <w:r w:rsidR="002C72FD">
        <w:rPr>
          <w:rFonts w:ascii="Times New Roman" w:hAnsi="Times New Roman"/>
          <w:sz w:val="28"/>
          <w:szCs w:val="28"/>
          <w:lang w:eastAsia="x-none"/>
        </w:rPr>
        <w:br/>
      </w:r>
      <w:r w:rsidRPr="00204196">
        <w:rPr>
          <w:rFonts w:ascii="Times New Roman" w:hAnsi="Times New Roman"/>
          <w:sz w:val="28"/>
          <w:szCs w:val="28"/>
          <w:lang w:eastAsia="x-none"/>
        </w:rPr>
        <w:t xml:space="preserve">по состоянию на 1 июля 2019 г. </w:t>
      </w:r>
      <w:r w:rsidRPr="00204196">
        <w:rPr>
          <w:rFonts w:ascii="Times New Roman" w:hAnsi="Times New Roman"/>
          <w:sz w:val="28"/>
          <w:szCs w:val="28"/>
        </w:rPr>
        <w:t xml:space="preserve">зарегистрировано 1574 опасных производственных объектов </w:t>
      </w:r>
      <w:r w:rsidRPr="00204196">
        <w:rPr>
          <w:rFonts w:ascii="Times New Roman" w:hAnsi="Times New Roman"/>
          <w:sz w:val="28"/>
          <w:szCs w:val="28"/>
          <w:lang w:eastAsia="x-none"/>
        </w:rPr>
        <w:t>металлургической и коксохимической промышленности</w:t>
      </w:r>
      <w:r w:rsidRPr="00204196">
        <w:rPr>
          <w:rFonts w:ascii="Times New Roman" w:hAnsi="Times New Roman"/>
          <w:sz w:val="28"/>
          <w:szCs w:val="28"/>
        </w:rPr>
        <w:t xml:space="preserve">, эксплуатацию которых осуществляют 912 поднадзорных организаций. </w:t>
      </w:r>
      <w:proofErr w:type="gramStart"/>
      <w:r w:rsidRPr="00204196">
        <w:rPr>
          <w:rFonts w:ascii="Times New Roman" w:hAnsi="Times New Roman"/>
          <w:sz w:val="28"/>
          <w:szCs w:val="28"/>
        </w:rPr>
        <w:t>К  I</w:t>
      </w:r>
      <w:proofErr w:type="gramEnd"/>
      <w:r w:rsidRPr="00204196">
        <w:rPr>
          <w:rFonts w:ascii="Times New Roman" w:hAnsi="Times New Roman"/>
          <w:sz w:val="28"/>
          <w:szCs w:val="28"/>
        </w:rPr>
        <w:t xml:space="preserve"> классу опасности относятся 21 объект, ко II классу опасности – 323</w:t>
      </w:r>
      <w:r w:rsidRPr="00204196">
        <w:rPr>
          <w:rFonts w:ascii="Times New Roman" w:hAnsi="Times New Roman"/>
          <w:sz w:val="28"/>
          <w:szCs w:val="28"/>
          <w:lang w:eastAsia="x-none"/>
        </w:rPr>
        <w:t xml:space="preserve">. </w:t>
      </w:r>
    </w:p>
    <w:p w:rsidR="00384F69" w:rsidRPr="00204196" w:rsidRDefault="00384F69" w:rsidP="00204196">
      <w:pPr>
        <w:spacing w:after="0"/>
        <w:ind w:firstLine="709"/>
        <w:jc w:val="both"/>
        <w:rPr>
          <w:rFonts w:ascii="Times New Roman" w:hAnsi="Times New Roman"/>
          <w:sz w:val="28"/>
          <w:szCs w:val="28"/>
        </w:rPr>
      </w:pPr>
      <w:r w:rsidRPr="00204196">
        <w:rPr>
          <w:rFonts w:ascii="Times New Roman" w:hAnsi="Times New Roman"/>
          <w:sz w:val="28"/>
          <w:szCs w:val="28"/>
        </w:rPr>
        <w:t xml:space="preserve">В числе основных технических устройств, эксплуатируемых на объектах металлургического производства, относятся: доменные печи для производства чугуна – 23 (в 2018 – 40), электродуговые печи для производства стали – 560 </w:t>
      </w:r>
      <w:r w:rsidR="008026FE" w:rsidRPr="00204196">
        <w:rPr>
          <w:rFonts w:ascii="Times New Roman" w:hAnsi="Times New Roman"/>
          <w:sz w:val="28"/>
          <w:szCs w:val="28"/>
        </w:rPr>
        <w:br/>
      </w:r>
      <w:r w:rsidRPr="00204196">
        <w:rPr>
          <w:rFonts w:ascii="Times New Roman" w:hAnsi="Times New Roman"/>
          <w:sz w:val="28"/>
          <w:szCs w:val="28"/>
        </w:rPr>
        <w:t>(в 2018 – 645), прокатные станы – 232 (в 2018 – 244).</w:t>
      </w:r>
    </w:p>
    <w:p w:rsidR="00384F69" w:rsidRPr="00122398" w:rsidRDefault="00384F69" w:rsidP="00204196">
      <w:pPr>
        <w:spacing w:after="0"/>
        <w:ind w:firstLine="709"/>
        <w:jc w:val="both"/>
        <w:rPr>
          <w:rFonts w:ascii="Times New Roman" w:hAnsi="Times New Roman"/>
          <w:sz w:val="28"/>
          <w:szCs w:val="28"/>
          <w:lang w:eastAsia="x-none"/>
        </w:rPr>
      </w:pPr>
      <w:r w:rsidRPr="00204196">
        <w:rPr>
          <w:rFonts w:ascii="Times New Roman" w:hAnsi="Times New Roman"/>
          <w:sz w:val="28"/>
          <w:szCs w:val="28"/>
          <w:lang w:eastAsia="x-none"/>
        </w:rPr>
        <w:t>За 6 месяцев 2019 г</w:t>
      </w:r>
      <w:r w:rsidR="00871CDC" w:rsidRPr="00204196">
        <w:rPr>
          <w:rFonts w:ascii="Times New Roman" w:hAnsi="Times New Roman"/>
          <w:sz w:val="28"/>
          <w:szCs w:val="28"/>
          <w:lang w:eastAsia="x-none"/>
        </w:rPr>
        <w:t>.</w:t>
      </w:r>
      <w:r w:rsidRPr="00204196">
        <w:rPr>
          <w:rFonts w:ascii="Times New Roman" w:hAnsi="Times New Roman"/>
          <w:sz w:val="28"/>
          <w:szCs w:val="28"/>
          <w:lang w:eastAsia="x-none"/>
        </w:rPr>
        <w:t xml:space="preserve"> на поднадзорных объектах металлургической </w:t>
      </w:r>
      <w:r w:rsidR="008026FE" w:rsidRPr="00204196">
        <w:rPr>
          <w:rFonts w:ascii="Times New Roman" w:hAnsi="Times New Roman"/>
          <w:sz w:val="28"/>
          <w:szCs w:val="28"/>
          <w:lang w:eastAsia="x-none"/>
        </w:rPr>
        <w:br/>
      </w:r>
      <w:r w:rsidRPr="00122398">
        <w:rPr>
          <w:rFonts w:ascii="Times New Roman" w:hAnsi="Times New Roman"/>
          <w:sz w:val="28"/>
          <w:szCs w:val="28"/>
          <w:lang w:eastAsia="x-none"/>
        </w:rPr>
        <w:t>и коксохимической промышленности произошло 2 аварии. За аналогичный период 2018 г</w:t>
      </w:r>
      <w:r w:rsidR="00871CDC">
        <w:rPr>
          <w:rFonts w:ascii="Times New Roman" w:hAnsi="Times New Roman"/>
          <w:sz w:val="28"/>
          <w:szCs w:val="28"/>
          <w:lang w:eastAsia="x-none"/>
        </w:rPr>
        <w:t>.</w:t>
      </w:r>
      <w:r w:rsidRPr="00122398">
        <w:rPr>
          <w:rFonts w:ascii="Times New Roman" w:hAnsi="Times New Roman"/>
          <w:sz w:val="28"/>
          <w:szCs w:val="28"/>
          <w:lang w:eastAsia="x-none"/>
        </w:rPr>
        <w:t xml:space="preserve"> аварий не зарегистрировано. </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lang w:eastAsia="x-none"/>
        </w:rPr>
        <w:t>За отчетный период 2019 г</w:t>
      </w:r>
      <w:r w:rsidR="00871CDC">
        <w:rPr>
          <w:rFonts w:ascii="Times New Roman" w:hAnsi="Times New Roman"/>
          <w:sz w:val="28"/>
          <w:szCs w:val="28"/>
          <w:lang w:eastAsia="x-none"/>
        </w:rPr>
        <w:t>.</w:t>
      </w:r>
      <w:r w:rsidRPr="00122398">
        <w:rPr>
          <w:rFonts w:ascii="Times New Roman" w:hAnsi="Times New Roman"/>
          <w:sz w:val="28"/>
          <w:szCs w:val="28"/>
          <w:lang w:eastAsia="x-none"/>
        </w:rPr>
        <w:t xml:space="preserve"> произошло 7 несчастных случа</w:t>
      </w:r>
      <w:r w:rsidR="00D638D7">
        <w:rPr>
          <w:rFonts w:ascii="Times New Roman" w:hAnsi="Times New Roman"/>
          <w:sz w:val="28"/>
          <w:szCs w:val="28"/>
          <w:lang w:eastAsia="x-none"/>
        </w:rPr>
        <w:t xml:space="preserve">ев </w:t>
      </w:r>
      <w:r w:rsidR="008026FE">
        <w:rPr>
          <w:rFonts w:ascii="Times New Roman" w:hAnsi="Times New Roman"/>
          <w:sz w:val="28"/>
          <w:szCs w:val="28"/>
          <w:lang w:eastAsia="x-none"/>
        </w:rPr>
        <w:br/>
      </w:r>
      <w:r w:rsidRPr="00122398">
        <w:rPr>
          <w:rFonts w:ascii="Times New Roman" w:hAnsi="Times New Roman"/>
          <w:sz w:val="28"/>
          <w:szCs w:val="28"/>
          <w:lang w:eastAsia="x-none"/>
        </w:rPr>
        <w:t>со смертельным исходом, в 2018 г</w:t>
      </w:r>
      <w:r w:rsidR="00871CDC">
        <w:rPr>
          <w:rFonts w:ascii="Times New Roman" w:hAnsi="Times New Roman"/>
          <w:sz w:val="28"/>
          <w:szCs w:val="28"/>
          <w:lang w:eastAsia="x-none"/>
        </w:rPr>
        <w:t>.</w:t>
      </w:r>
      <w:r w:rsidRPr="00122398">
        <w:rPr>
          <w:rFonts w:ascii="Times New Roman" w:hAnsi="Times New Roman"/>
          <w:sz w:val="28"/>
          <w:szCs w:val="28"/>
          <w:lang w:eastAsia="x-none"/>
        </w:rPr>
        <w:t xml:space="preserve"> – 4 смертельных случая.</w:t>
      </w:r>
      <w:r w:rsidRPr="00122398">
        <w:rPr>
          <w:rFonts w:ascii="Times New Roman" w:hAnsi="Times New Roman"/>
          <w:sz w:val="28"/>
          <w:szCs w:val="28"/>
        </w:rPr>
        <w:t xml:space="preserve"> Все зарегистрированные случаи смертельного травматизма произошли на объектах </w:t>
      </w:r>
      <w:r w:rsidRPr="00122398">
        <w:rPr>
          <w:rFonts w:ascii="Times New Roman" w:hAnsi="Times New Roman"/>
          <w:sz w:val="28"/>
          <w:szCs w:val="28"/>
          <w:lang w:val="en-US"/>
        </w:rPr>
        <w:t>II</w:t>
      </w:r>
      <w:r w:rsidRPr="00122398">
        <w:rPr>
          <w:rFonts w:ascii="Times New Roman" w:hAnsi="Times New Roman"/>
          <w:sz w:val="28"/>
          <w:szCs w:val="28"/>
        </w:rPr>
        <w:t xml:space="preserve"> и </w:t>
      </w:r>
      <w:r w:rsidRPr="00122398">
        <w:rPr>
          <w:rFonts w:ascii="Times New Roman" w:hAnsi="Times New Roman"/>
          <w:sz w:val="28"/>
          <w:szCs w:val="28"/>
          <w:lang w:val="en-US"/>
        </w:rPr>
        <w:t>III</w:t>
      </w:r>
      <w:r w:rsidRPr="00122398">
        <w:rPr>
          <w:rFonts w:ascii="Times New Roman" w:hAnsi="Times New Roman"/>
          <w:sz w:val="28"/>
          <w:szCs w:val="28"/>
        </w:rPr>
        <w:t xml:space="preserve"> класса опасности.</w:t>
      </w:r>
    </w:p>
    <w:p w:rsidR="00384F69" w:rsidRPr="00122398" w:rsidRDefault="00384F69" w:rsidP="00122398">
      <w:pPr>
        <w:spacing w:after="0"/>
        <w:ind w:firstLine="709"/>
        <w:jc w:val="both"/>
        <w:rPr>
          <w:rFonts w:ascii="Times New Roman" w:hAnsi="Times New Roman"/>
          <w:sz w:val="28"/>
          <w:szCs w:val="28"/>
          <w:lang w:eastAsia="x-none"/>
        </w:rPr>
      </w:pPr>
      <w:r w:rsidRPr="00122398">
        <w:rPr>
          <w:rFonts w:ascii="Times New Roman" w:hAnsi="Times New Roman"/>
          <w:sz w:val="28"/>
          <w:szCs w:val="28"/>
        </w:rPr>
        <w:t>В течени</w:t>
      </w:r>
      <w:r w:rsidR="008026FE">
        <w:rPr>
          <w:rFonts w:ascii="Times New Roman" w:hAnsi="Times New Roman"/>
          <w:sz w:val="28"/>
          <w:szCs w:val="28"/>
        </w:rPr>
        <w:t>е</w:t>
      </w:r>
      <w:r w:rsidRPr="00122398">
        <w:rPr>
          <w:rFonts w:ascii="Times New Roman" w:hAnsi="Times New Roman"/>
          <w:sz w:val="28"/>
          <w:szCs w:val="28"/>
        </w:rPr>
        <w:t xml:space="preserve"> первого полугодия 2019 г</w:t>
      </w:r>
      <w:r w:rsidR="00871CDC">
        <w:rPr>
          <w:rFonts w:ascii="Times New Roman" w:hAnsi="Times New Roman"/>
          <w:sz w:val="28"/>
          <w:szCs w:val="28"/>
        </w:rPr>
        <w:t>.</w:t>
      </w:r>
      <w:r w:rsidRPr="00122398">
        <w:rPr>
          <w:rFonts w:ascii="Times New Roman" w:hAnsi="Times New Roman"/>
          <w:sz w:val="28"/>
          <w:szCs w:val="28"/>
        </w:rPr>
        <w:t xml:space="preserve"> </w:t>
      </w:r>
      <w:r w:rsidRPr="00122398">
        <w:rPr>
          <w:rFonts w:ascii="Times New Roman" w:hAnsi="Times New Roman"/>
          <w:sz w:val="28"/>
          <w:szCs w:val="28"/>
          <w:lang w:eastAsia="x-none"/>
        </w:rPr>
        <w:t xml:space="preserve">на объектах металлургической </w:t>
      </w:r>
      <w:r w:rsidR="008026FE">
        <w:rPr>
          <w:rFonts w:ascii="Times New Roman" w:hAnsi="Times New Roman"/>
          <w:sz w:val="28"/>
          <w:szCs w:val="28"/>
          <w:lang w:eastAsia="x-none"/>
        </w:rPr>
        <w:br/>
      </w:r>
      <w:r w:rsidRPr="00122398">
        <w:rPr>
          <w:rFonts w:ascii="Times New Roman" w:hAnsi="Times New Roman"/>
          <w:sz w:val="28"/>
          <w:szCs w:val="28"/>
          <w:lang w:eastAsia="x-none"/>
        </w:rPr>
        <w:t xml:space="preserve">и коксохимической промышленности </w:t>
      </w:r>
      <w:proofErr w:type="spellStart"/>
      <w:r w:rsidRPr="00122398">
        <w:rPr>
          <w:rFonts w:ascii="Times New Roman" w:hAnsi="Times New Roman"/>
          <w:sz w:val="28"/>
          <w:szCs w:val="28"/>
          <w:lang w:eastAsia="x-none"/>
        </w:rPr>
        <w:t>Ростехнадзором</w:t>
      </w:r>
      <w:proofErr w:type="spellEnd"/>
      <w:r w:rsidRPr="00122398">
        <w:rPr>
          <w:rFonts w:ascii="Times New Roman" w:hAnsi="Times New Roman"/>
          <w:sz w:val="28"/>
          <w:szCs w:val="28"/>
          <w:lang w:eastAsia="x-none"/>
        </w:rPr>
        <w:t xml:space="preserve"> проведено 643 проверки, из них плановых – 125</w:t>
      </w:r>
      <w:r w:rsidR="00FA76A7">
        <w:rPr>
          <w:rFonts w:ascii="Times New Roman" w:hAnsi="Times New Roman"/>
          <w:sz w:val="28"/>
          <w:szCs w:val="28"/>
          <w:lang w:eastAsia="x-none"/>
        </w:rPr>
        <w:t>,</w:t>
      </w:r>
      <w:r w:rsidRPr="00122398">
        <w:rPr>
          <w:rFonts w:ascii="Times New Roman" w:hAnsi="Times New Roman"/>
          <w:sz w:val="28"/>
          <w:szCs w:val="28"/>
          <w:lang w:eastAsia="x-none"/>
        </w:rPr>
        <w:t xml:space="preserve"> внеплановых – 247. Проведенных в режиме постоянного государственного надзора – 272.</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lang w:eastAsia="x-none"/>
        </w:rPr>
        <w:t xml:space="preserve">В ходе проверок выявлено </w:t>
      </w:r>
      <w:r w:rsidRPr="00122398">
        <w:rPr>
          <w:rFonts w:ascii="Times New Roman" w:hAnsi="Times New Roman"/>
          <w:sz w:val="28"/>
          <w:szCs w:val="28"/>
        </w:rPr>
        <w:t xml:space="preserve">3108 правонарушений. По результатам проверок наложено 365 административных наказаний, административное приостановление деятельности применялось 10 раз, временный запрет </w:t>
      </w:r>
      <w:proofErr w:type="gramStart"/>
      <w:r w:rsidRPr="00122398">
        <w:rPr>
          <w:rFonts w:ascii="Times New Roman" w:hAnsi="Times New Roman"/>
          <w:sz w:val="28"/>
          <w:szCs w:val="28"/>
        </w:rPr>
        <w:t>деятельности  не</w:t>
      </w:r>
      <w:proofErr w:type="gramEnd"/>
      <w:r w:rsidRPr="00122398">
        <w:rPr>
          <w:rFonts w:ascii="Times New Roman" w:hAnsi="Times New Roman"/>
          <w:sz w:val="28"/>
          <w:szCs w:val="28"/>
        </w:rPr>
        <w:t xml:space="preserve"> применялся.</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На нарушителей обязательных требований промышленной безопасности наложено 354 административных штрафов. Общая сумма наложенных административных штрафов составила 29650 тыс. рублей</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Основные нарушения законодательных и нормативных правовых актов </w:t>
      </w:r>
      <w:r w:rsidR="008026FE">
        <w:rPr>
          <w:rFonts w:ascii="Times New Roman" w:hAnsi="Times New Roman"/>
          <w:sz w:val="28"/>
          <w:szCs w:val="28"/>
        </w:rPr>
        <w:br/>
      </w:r>
      <w:r w:rsidRPr="00122398">
        <w:rPr>
          <w:rFonts w:ascii="Times New Roman" w:hAnsi="Times New Roman"/>
          <w:sz w:val="28"/>
          <w:szCs w:val="28"/>
        </w:rPr>
        <w:t xml:space="preserve">в области промышленной безопасности, ставшие причиной аварий и случаев смертельного травматизма на объектах металлургических производств, связаны </w:t>
      </w:r>
      <w:r w:rsidRPr="00122398">
        <w:rPr>
          <w:rFonts w:ascii="Times New Roman" w:hAnsi="Times New Roman"/>
          <w:sz w:val="28"/>
          <w:szCs w:val="28"/>
        </w:rPr>
        <w:lastRenderedPageBreak/>
        <w:t xml:space="preserve">с формальным подходом руководителей эксплуатирующих организаций </w:t>
      </w:r>
      <w:r w:rsidR="008026FE">
        <w:rPr>
          <w:rFonts w:ascii="Times New Roman" w:hAnsi="Times New Roman"/>
          <w:sz w:val="28"/>
          <w:szCs w:val="28"/>
        </w:rPr>
        <w:br/>
      </w:r>
      <w:r w:rsidRPr="00122398">
        <w:rPr>
          <w:rFonts w:ascii="Times New Roman" w:hAnsi="Times New Roman"/>
          <w:sz w:val="28"/>
          <w:szCs w:val="28"/>
        </w:rPr>
        <w:t xml:space="preserve">к вопросам функционирования систем управления промышленной безопасностью и производственного контроля. </w:t>
      </w:r>
    </w:p>
    <w:p w:rsidR="00384F69" w:rsidRPr="00FA76A7" w:rsidRDefault="00384F69" w:rsidP="00122398">
      <w:pPr>
        <w:spacing w:after="0"/>
        <w:ind w:firstLine="709"/>
        <w:jc w:val="both"/>
        <w:rPr>
          <w:rFonts w:ascii="Times New Roman" w:hAnsi="Times New Roman"/>
          <w:i/>
          <w:sz w:val="28"/>
          <w:szCs w:val="28"/>
        </w:rPr>
      </w:pPr>
      <w:r w:rsidRPr="00FA76A7">
        <w:rPr>
          <w:rFonts w:ascii="Times New Roman" w:hAnsi="Times New Roman"/>
          <w:i/>
          <w:sz w:val="28"/>
          <w:szCs w:val="28"/>
        </w:rPr>
        <w:t>По результатам проверок поднадзорных опасных производственных объектов выявлены следующие типовые нарушения обязательных требований промышленной безопасности:</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нарушения режима ведения технологического процесса (ст. 9.1 КоАП);</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неудовлетворительный контроль за техническим состоянием оборудования (ст. 9.1 КоАП);</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неудовлетворительная организация и проведение работ (ст. 9.1 КоАП).</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Приведенные данные свидетельствуют о том, что при проведении проверок металлургических объектов инспекторским составом в достаточной мере используются полномочия, определенные </w:t>
      </w:r>
      <w:r w:rsidR="00D70EB8" w:rsidRPr="00122398">
        <w:rPr>
          <w:rFonts w:ascii="Times New Roman" w:hAnsi="Times New Roman"/>
          <w:sz w:val="28"/>
          <w:szCs w:val="28"/>
        </w:rPr>
        <w:t>КоАП</w:t>
      </w:r>
      <w:r w:rsidRPr="00122398">
        <w:rPr>
          <w:rFonts w:ascii="Times New Roman" w:hAnsi="Times New Roman"/>
          <w:sz w:val="28"/>
          <w:szCs w:val="28"/>
        </w:rPr>
        <w:t>.</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На части металлургических объектов эксплуатируется морально </w:t>
      </w:r>
      <w:r w:rsidR="008026FE">
        <w:rPr>
          <w:rFonts w:ascii="Times New Roman" w:hAnsi="Times New Roman"/>
          <w:sz w:val="28"/>
          <w:szCs w:val="28"/>
        </w:rPr>
        <w:br/>
      </w:r>
      <w:r w:rsidRPr="00122398">
        <w:rPr>
          <w:rFonts w:ascii="Times New Roman" w:hAnsi="Times New Roman"/>
          <w:sz w:val="28"/>
          <w:szCs w:val="28"/>
        </w:rPr>
        <w:t>и физически устаревшее оборудование</w:t>
      </w:r>
      <w:r w:rsidR="00D70EB8">
        <w:rPr>
          <w:rFonts w:ascii="Times New Roman" w:hAnsi="Times New Roman"/>
          <w:sz w:val="28"/>
          <w:szCs w:val="28"/>
        </w:rPr>
        <w:t xml:space="preserve">. Для </w:t>
      </w:r>
      <w:r w:rsidRPr="00122398">
        <w:rPr>
          <w:rFonts w:ascii="Times New Roman" w:hAnsi="Times New Roman"/>
          <w:sz w:val="28"/>
          <w:szCs w:val="28"/>
        </w:rPr>
        <w:t>этих предприятий действенн</w:t>
      </w:r>
      <w:r w:rsidR="00D70EB8">
        <w:rPr>
          <w:rFonts w:ascii="Times New Roman" w:hAnsi="Times New Roman"/>
          <w:sz w:val="28"/>
          <w:szCs w:val="28"/>
        </w:rPr>
        <w:t xml:space="preserve">ой </w:t>
      </w:r>
      <w:r w:rsidRPr="00122398">
        <w:rPr>
          <w:rFonts w:ascii="Times New Roman" w:hAnsi="Times New Roman"/>
          <w:sz w:val="28"/>
          <w:szCs w:val="28"/>
        </w:rPr>
        <w:t>систем</w:t>
      </w:r>
      <w:r w:rsidR="00D70EB8">
        <w:rPr>
          <w:rFonts w:ascii="Times New Roman" w:hAnsi="Times New Roman"/>
          <w:sz w:val="28"/>
          <w:szCs w:val="28"/>
        </w:rPr>
        <w:t xml:space="preserve">ой </w:t>
      </w:r>
      <w:r w:rsidRPr="00122398">
        <w:rPr>
          <w:rFonts w:ascii="Times New Roman" w:hAnsi="Times New Roman"/>
          <w:sz w:val="28"/>
          <w:szCs w:val="28"/>
        </w:rPr>
        <w:t>безопасности труда являются профилактически</w:t>
      </w:r>
      <w:r w:rsidR="00D70EB8">
        <w:rPr>
          <w:rFonts w:ascii="Times New Roman" w:hAnsi="Times New Roman"/>
          <w:sz w:val="28"/>
          <w:szCs w:val="28"/>
        </w:rPr>
        <w:t>е</w:t>
      </w:r>
      <w:r w:rsidRPr="00122398">
        <w:rPr>
          <w:rFonts w:ascii="Times New Roman" w:hAnsi="Times New Roman"/>
          <w:sz w:val="28"/>
          <w:szCs w:val="28"/>
        </w:rPr>
        <w:t xml:space="preserve"> мер</w:t>
      </w:r>
      <w:r w:rsidR="00D70EB8">
        <w:rPr>
          <w:rFonts w:ascii="Times New Roman" w:hAnsi="Times New Roman"/>
          <w:sz w:val="28"/>
          <w:szCs w:val="28"/>
        </w:rPr>
        <w:t>ы</w:t>
      </w:r>
      <w:r w:rsidRPr="00122398">
        <w:rPr>
          <w:rFonts w:ascii="Times New Roman" w:hAnsi="Times New Roman"/>
          <w:sz w:val="28"/>
          <w:szCs w:val="28"/>
        </w:rPr>
        <w:t xml:space="preserve"> </w:t>
      </w:r>
      <w:r w:rsidR="008026FE">
        <w:rPr>
          <w:rFonts w:ascii="Times New Roman" w:hAnsi="Times New Roman"/>
          <w:sz w:val="28"/>
          <w:szCs w:val="28"/>
        </w:rPr>
        <w:br/>
      </w:r>
      <w:r w:rsidRPr="00122398">
        <w:rPr>
          <w:rFonts w:ascii="Times New Roman" w:hAnsi="Times New Roman"/>
          <w:sz w:val="28"/>
          <w:szCs w:val="28"/>
        </w:rPr>
        <w:t>по предотвращению аварий.</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 соответствии с требованиями федерального законодательства, организации, эксплуатирующие опасные производственные объекты </w:t>
      </w:r>
      <w:r w:rsidRPr="00122398">
        <w:rPr>
          <w:rFonts w:ascii="Times New Roman" w:hAnsi="Times New Roman"/>
          <w:sz w:val="28"/>
          <w:szCs w:val="28"/>
          <w:lang w:val="en-US"/>
        </w:rPr>
        <w:t>I</w:t>
      </w:r>
      <w:r w:rsidRPr="00122398">
        <w:rPr>
          <w:rFonts w:ascii="Times New Roman" w:hAnsi="Times New Roman"/>
          <w:sz w:val="28"/>
          <w:szCs w:val="28"/>
        </w:rPr>
        <w:t xml:space="preserve"> и </w:t>
      </w:r>
      <w:r w:rsidRPr="00122398">
        <w:rPr>
          <w:rFonts w:ascii="Times New Roman" w:hAnsi="Times New Roman"/>
          <w:sz w:val="28"/>
          <w:szCs w:val="28"/>
          <w:lang w:val="en-US"/>
        </w:rPr>
        <w:t>II</w:t>
      </w:r>
      <w:r w:rsidRPr="00122398">
        <w:rPr>
          <w:rFonts w:ascii="Times New Roman" w:hAnsi="Times New Roman"/>
          <w:sz w:val="28"/>
          <w:szCs w:val="28"/>
        </w:rPr>
        <w:t xml:space="preserve"> класса опасности, обязаны создавать системы управления промышленной безопасностью и обеспечивать их функционирование. Это значит, что предприятия самостоятельно должны определять, ранжировать и управлять своими рисками. </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Наибольшее количество обращений в </w:t>
      </w:r>
      <w:proofErr w:type="spellStart"/>
      <w:r w:rsidRPr="00122398">
        <w:rPr>
          <w:rFonts w:ascii="Times New Roman" w:hAnsi="Times New Roman"/>
          <w:sz w:val="28"/>
          <w:szCs w:val="28"/>
        </w:rPr>
        <w:t>Ростехнадзор</w:t>
      </w:r>
      <w:proofErr w:type="spellEnd"/>
      <w:r w:rsidRPr="00122398">
        <w:rPr>
          <w:rFonts w:ascii="Times New Roman" w:hAnsi="Times New Roman"/>
          <w:sz w:val="28"/>
          <w:szCs w:val="28"/>
        </w:rPr>
        <w:t xml:space="preserve"> юридических </w:t>
      </w:r>
      <w:proofErr w:type="gramStart"/>
      <w:r w:rsidRPr="00122398">
        <w:rPr>
          <w:rFonts w:ascii="Times New Roman" w:hAnsi="Times New Roman"/>
          <w:sz w:val="28"/>
          <w:szCs w:val="28"/>
        </w:rPr>
        <w:t>лиц  рассмотрено</w:t>
      </w:r>
      <w:proofErr w:type="gramEnd"/>
      <w:r w:rsidRPr="00122398">
        <w:rPr>
          <w:rFonts w:ascii="Times New Roman" w:hAnsi="Times New Roman"/>
          <w:sz w:val="28"/>
          <w:szCs w:val="28"/>
        </w:rPr>
        <w:t xml:space="preserve"> по информационным системам общего пользования:</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по вопросу трактовки Положения о применении нарядов-допусков при выполнении работ повышенной опасности на опасных производственных объектах горно-металлургической промышленности, утвержденного приказом Федеральной службы по экологическому, технологическому и атомному надзору от 18 января 2012 г.  № 44;</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 xml:space="preserve">по вопросу необходимости проведения экспертизы промышленной безопасности на объектах металлургической и коксохимической промышленности; </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 xml:space="preserve">по вопросу разъяснении </w:t>
      </w:r>
      <w:proofErr w:type="spellStart"/>
      <w:r w:rsidRPr="00122398">
        <w:rPr>
          <w:rFonts w:ascii="Times New Roman" w:hAnsi="Times New Roman"/>
          <w:sz w:val="28"/>
          <w:szCs w:val="28"/>
        </w:rPr>
        <w:t>категорийности</w:t>
      </w:r>
      <w:proofErr w:type="spellEnd"/>
      <w:r w:rsidRPr="00122398">
        <w:rPr>
          <w:rFonts w:ascii="Times New Roman" w:hAnsi="Times New Roman"/>
          <w:sz w:val="28"/>
          <w:szCs w:val="28"/>
        </w:rPr>
        <w:t xml:space="preserve"> опасных производственных объектов, указанных в п. 4 Приложения 1 Федерального закона от 21 июля </w:t>
      </w:r>
      <w:r w:rsidR="008026FE">
        <w:rPr>
          <w:rFonts w:ascii="Times New Roman" w:hAnsi="Times New Roman"/>
          <w:sz w:val="28"/>
          <w:szCs w:val="28"/>
        </w:rPr>
        <w:br/>
      </w:r>
      <w:r w:rsidRPr="00122398">
        <w:rPr>
          <w:rFonts w:ascii="Times New Roman" w:hAnsi="Times New Roman"/>
          <w:sz w:val="28"/>
          <w:szCs w:val="28"/>
        </w:rPr>
        <w:t>1997 г. № 116-ФЗ «О промышленной безопасности опасных производственных объектов».</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 настоящее время разрабатываются нормативные документы </w:t>
      </w:r>
      <w:r w:rsidR="008026FE">
        <w:rPr>
          <w:rFonts w:ascii="Times New Roman" w:hAnsi="Times New Roman"/>
          <w:sz w:val="28"/>
          <w:szCs w:val="28"/>
        </w:rPr>
        <w:br/>
      </w:r>
      <w:r w:rsidRPr="00122398">
        <w:rPr>
          <w:rFonts w:ascii="Times New Roman" w:hAnsi="Times New Roman"/>
          <w:sz w:val="28"/>
          <w:szCs w:val="28"/>
        </w:rPr>
        <w:t xml:space="preserve">по формированию изменений в Федеральные нормы и правила в области </w:t>
      </w:r>
      <w:r w:rsidRPr="00122398">
        <w:rPr>
          <w:rFonts w:ascii="Times New Roman" w:hAnsi="Times New Roman"/>
          <w:sz w:val="28"/>
          <w:szCs w:val="28"/>
        </w:rPr>
        <w:lastRenderedPageBreak/>
        <w:t>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и по разработке проекта Федеральных норм и правил в области промышленной безопасности «Обеспечение промышленной безопасности при организации работ повышенной опасности на опасных производственных объектах горно-металлургической промышленности».</w:t>
      </w:r>
    </w:p>
    <w:p w:rsidR="00384F69" w:rsidRPr="00122398" w:rsidRDefault="00384F69" w:rsidP="00122398">
      <w:pPr>
        <w:spacing w:after="0"/>
        <w:jc w:val="center"/>
        <w:rPr>
          <w:rFonts w:ascii="Times New Roman" w:hAnsi="Times New Roman"/>
          <w:b/>
          <w:sz w:val="28"/>
          <w:szCs w:val="28"/>
        </w:rPr>
      </w:pPr>
      <w:r w:rsidRPr="00122398">
        <w:rPr>
          <w:rFonts w:ascii="Times New Roman" w:hAnsi="Times New Roman"/>
          <w:b/>
          <w:sz w:val="28"/>
          <w:szCs w:val="28"/>
        </w:rPr>
        <w:t>Надзор за обращением взрывчатых материалов промышленного назначения</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В первом полугодии 2019 г</w:t>
      </w:r>
      <w:r w:rsidR="00871CDC">
        <w:rPr>
          <w:rFonts w:ascii="Times New Roman" w:hAnsi="Times New Roman"/>
          <w:sz w:val="28"/>
          <w:szCs w:val="28"/>
        </w:rPr>
        <w:t>.</w:t>
      </w:r>
      <w:r w:rsidRPr="00122398">
        <w:rPr>
          <w:rFonts w:ascii="Times New Roman" w:hAnsi="Times New Roman"/>
          <w:sz w:val="28"/>
          <w:szCs w:val="28"/>
        </w:rPr>
        <w:t xml:space="preserve"> на объектах обращения взрывчатых материалов промышленного назначения </w:t>
      </w:r>
      <w:proofErr w:type="spellStart"/>
      <w:r w:rsidRPr="00122398">
        <w:rPr>
          <w:rFonts w:ascii="Times New Roman" w:hAnsi="Times New Roman"/>
          <w:sz w:val="28"/>
          <w:szCs w:val="28"/>
        </w:rPr>
        <w:t>Ростехнадзором</w:t>
      </w:r>
      <w:proofErr w:type="spellEnd"/>
      <w:r w:rsidRPr="00122398">
        <w:rPr>
          <w:rFonts w:ascii="Times New Roman" w:hAnsi="Times New Roman"/>
          <w:sz w:val="28"/>
          <w:szCs w:val="28"/>
        </w:rPr>
        <w:t xml:space="preserve"> проведено </w:t>
      </w:r>
      <w:r w:rsidR="008026FE">
        <w:rPr>
          <w:rFonts w:ascii="Times New Roman" w:hAnsi="Times New Roman"/>
          <w:sz w:val="28"/>
          <w:szCs w:val="28"/>
        </w:rPr>
        <w:br/>
      </w:r>
      <w:r w:rsidRPr="00122398">
        <w:rPr>
          <w:rFonts w:ascii="Times New Roman" w:hAnsi="Times New Roman"/>
          <w:sz w:val="28"/>
          <w:szCs w:val="28"/>
        </w:rPr>
        <w:t xml:space="preserve">511 проверок соблюдения обязательных требований (142 плановых, </w:t>
      </w:r>
      <w:r w:rsidR="008026FE">
        <w:rPr>
          <w:rFonts w:ascii="Times New Roman" w:hAnsi="Times New Roman"/>
          <w:sz w:val="28"/>
          <w:szCs w:val="28"/>
        </w:rPr>
        <w:br/>
      </w:r>
      <w:r w:rsidRPr="00122398">
        <w:rPr>
          <w:rFonts w:ascii="Times New Roman" w:hAnsi="Times New Roman"/>
          <w:sz w:val="28"/>
          <w:szCs w:val="28"/>
        </w:rPr>
        <w:t>118 внеплановых, проведенных в режиме постоянного надзора – 251 в режиме постоянного государственного надзора).</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 ходе проведенных проверок выявлено 1180 нарушений, наложено </w:t>
      </w:r>
      <w:r w:rsidR="008026FE">
        <w:rPr>
          <w:rFonts w:ascii="Times New Roman" w:hAnsi="Times New Roman"/>
          <w:sz w:val="28"/>
          <w:szCs w:val="28"/>
        </w:rPr>
        <w:br/>
      </w:r>
      <w:r w:rsidRPr="00122398">
        <w:rPr>
          <w:rFonts w:ascii="Times New Roman" w:hAnsi="Times New Roman"/>
          <w:sz w:val="28"/>
          <w:szCs w:val="28"/>
        </w:rPr>
        <w:t xml:space="preserve">195 административных наказаний. Административное приостановление деятельности применялось </w:t>
      </w:r>
      <w:proofErr w:type="gramStart"/>
      <w:r w:rsidRPr="00122398">
        <w:rPr>
          <w:rFonts w:ascii="Times New Roman" w:hAnsi="Times New Roman"/>
          <w:sz w:val="28"/>
          <w:szCs w:val="28"/>
        </w:rPr>
        <w:t>в  4</w:t>
      </w:r>
      <w:proofErr w:type="gramEnd"/>
      <w:r w:rsidRPr="00122398">
        <w:rPr>
          <w:rFonts w:ascii="Times New Roman" w:hAnsi="Times New Roman"/>
          <w:sz w:val="28"/>
          <w:szCs w:val="28"/>
        </w:rPr>
        <w:t xml:space="preserve"> случаях,  временный запрет деятельности – </w:t>
      </w:r>
      <w:r w:rsidR="00FA76A7">
        <w:rPr>
          <w:rFonts w:ascii="Times New Roman" w:hAnsi="Times New Roman"/>
          <w:sz w:val="28"/>
          <w:szCs w:val="28"/>
        </w:rPr>
        <w:t xml:space="preserve">в </w:t>
      </w:r>
      <w:r w:rsidRPr="00122398">
        <w:rPr>
          <w:rFonts w:ascii="Times New Roman" w:hAnsi="Times New Roman"/>
          <w:sz w:val="28"/>
          <w:szCs w:val="28"/>
        </w:rPr>
        <w:t>3.</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На нарушителей обязательных требований наложено </w:t>
      </w:r>
      <w:r w:rsidR="008026FE">
        <w:rPr>
          <w:rFonts w:ascii="Times New Roman" w:hAnsi="Times New Roman"/>
          <w:sz w:val="28"/>
          <w:szCs w:val="28"/>
        </w:rPr>
        <w:br/>
      </w:r>
      <w:r w:rsidRPr="00122398">
        <w:rPr>
          <w:rFonts w:ascii="Times New Roman" w:hAnsi="Times New Roman"/>
          <w:sz w:val="28"/>
          <w:szCs w:val="28"/>
        </w:rPr>
        <w:t>180 административных штраф</w:t>
      </w:r>
      <w:r w:rsidR="00FA76A7">
        <w:rPr>
          <w:rFonts w:ascii="Times New Roman" w:hAnsi="Times New Roman"/>
          <w:sz w:val="28"/>
          <w:szCs w:val="28"/>
        </w:rPr>
        <w:t>ов</w:t>
      </w:r>
      <w:r w:rsidRPr="00122398">
        <w:rPr>
          <w:rFonts w:ascii="Times New Roman" w:hAnsi="Times New Roman"/>
          <w:sz w:val="28"/>
          <w:szCs w:val="28"/>
        </w:rPr>
        <w:t xml:space="preserve">, общая сумма которых составила </w:t>
      </w:r>
      <w:r w:rsidR="008026FE">
        <w:rPr>
          <w:rFonts w:ascii="Times New Roman" w:hAnsi="Times New Roman"/>
          <w:sz w:val="28"/>
          <w:szCs w:val="28"/>
        </w:rPr>
        <w:br/>
      </w:r>
      <w:r w:rsidRPr="00122398">
        <w:rPr>
          <w:rFonts w:ascii="Times New Roman" w:hAnsi="Times New Roman"/>
          <w:sz w:val="28"/>
          <w:szCs w:val="28"/>
        </w:rPr>
        <w:t>15236 тыс. рублей.</w:t>
      </w:r>
    </w:p>
    <w:p w:rsidR="00384F69" w:rsidRPr="00FA76A7" w:rsidRDefault="00384F69" w:rsidP="00122398">
      <w:pPr>
        <w:spacing w:after="0"/>
        <w:ind w:firstLine="709"/>
        <w:jc w:val="both"/>
        <w:rPr>
          <w:rFonts w:ascii="Times New Roman" w:hAnsi="Times New Roman"/>
          <w:i/>
          <w:sz w:val="28"/>
          <w:szCs w:val="28"/>
        </w:rPr>
      </w:pPr>
      <w:r w:rsidRPr="00FA76A7">
        <w:rPr>
          <w:rFonts w:ascii="Times New Roman" w:hAnsi="Times New Roman"/>
          <w:i/>
          <w:sz w:val="28"/>
          <w:szCs w:val="28"/>
        </w:rPr>
        <w:t>По результатам проверок поднадзорных организаций в первом полугодии 2019 г</w:t>
      </w:r>
      <w:r w:rsidR="00871CDC">
        <w:rPr>
          <w:rFonts w:ascii="Times New Roman" w:hAnsi="Times New Roman"/>
          <w:i/>
          <w:sz w:val="28"/>
          <w:szCs w:val="28"/>
        </w:rPr>
        <w:t>.</w:t>
      </w:r>
      <w:r w:rsidRPr="00FA76A7">
        <w:rPr>
          <w:rFonts w:ascii="Times New Roman" w:hAnsi="Times New Roman"/>
          <w:i/>
          <w:sz w:val="28"/>
          <w:szCs w:val="28"/>
        </w:rPr>
        <w:t xml:space="preserve"> типовыми нарушениями обязательных требований промышленной безопасности явились:</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ведение взрывных работ с нарушением документации: паспортов, проектов (ст. 9.2. КоАП РФ);</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отсутствие производственного контроля со стороны ИТР организации </w:t>
      </w:r>
      <w:r w:rsidR="008026FE">
        <w:rPr>
          <w:rFonts w:ascii="Times New Roman" w:hAnsi="Times New Roman"/>
          <w:sz w:val="28"/>
          <w:szCs w:val="28"/>
        </w:rPr>
        <w:br/>
      </w:r>
      <w:r w:rsidRPr="00122398">
        <w:rPr>
          <w:rFonts w:ascii="Times New Roman" w:hAnsi="Times New Roman"/>
          <w:sz w:val="28"/>
          <w:szCs w:val="28"/>
        </w:rPr>
        <w:t>(ст. 9.2. КоАП РФ);</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использование взрывчатых материалов промышленного назначения </w:t>
      </w:r>
      <w:r w:rsidR="008026FE">
        <w:rPr>
          <w:rFonts w:ascii="Times New Roman" w:hAnsi="Times New Roman"/>
          <w:sz w:val="28"/>
          <w:szCs w:val="28"/>
        </w:rPr>
        <w:br/>
      </w:r>
      <w:r w:rsidRPr="00122398">
        <w:rPr>
          <w:rFonts w:ascii="Times New Roman" w:hAnsi="Times New Roman"/>
          <w:sz w:val="28"/>
          <w:szCs w:val="28"/>
        </w:rPr>
        <w:t xml:space="preserve">с нарушениями документации на эти материалы (технических условий) </w:t>
      </w:r>
      <w:r w:rsidR="008026FE">
        <w:rPr>
          <w:rFonts w:ascii="Times New Roman" w:hAnsi="Times New Roman"/>
          <w:sz w:val="28"/>
          <w:szCs w:val="28"/>
        </w:rPr>
        <w:br/>
      </w:r>
      <w:r w:rsidRPr="00122398">
        <w:rPr>
          <w:rFonts w:ascii="Times New Roman" w:hAnsi="Times New Roman"/>
          <w:sz w:val="28"/>
          <w:szCs w:val="28"/>
        </w:rPr>
        <w:t>(ст. 9.2. КоАП РФ);</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нарушение условий безопасного хранения взрывчатых материалов, в том числе на местах ведения взрывных работ (ст. 9.2. КоАП РФ).</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Поступали запросы предприятий о разъяснении требований Федеральных норм и правил в области промышленной безопасности «Правила безопасности при взрывных работах» в части требований к руководителям взрывных работ. </w:t>
      </w:r>
      <w:r w:rsidR="008026FE">
        <w:rPr>
          <w:rFonts w:ascii="Times New Roman" w:hAnsi="Times New Roman"/>
          <w:sz w:val="28"/>
          <w:szCs w:val="28"/>
        </w:rPr>
        <w:br/>
      </w:r>
      <w:r w:rsidRPr="00122398">
        <w:rPr>
          <w:rFonts w:ascii="Times New Roman" w:hAnsi="Times New Roman"/>
          <w:sz w:val="28"/>
          <w:szCs w:val="28"/>
        </w:rPr>
        <w:t>В частности, дает ли окончание курсов профессиональной переподготовки право руководства взрывными работами?</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По данным запросам было разъяснено, что в соответствии с пунктами </w:t>
      </w:r>
      <w:r w:rsidR="008026FE">
        <w:rPr>
          <w:rFonts w:ascii="Times New Roman" w:hAnsi="Times New Roman"/>
          <w:sz w:val="28"/>
          <w:szCs w:val="28"/>
        </w:rPr>
        <w:br/>
      </w:r>
      <w:r w:rsidRPr="00122398">
        <w:rPr>
          <w:rFonts w:ascii="Times New Roman" w:hAnsi="Times New Roman"/>
          <w:sz w:val="28"/>
          <w:szCs w:val="28"/>
        </w:rPr>
        <w:t xml:space="preserve">60-62 Федеральных норм и правил в области промышленной безопасности «Правила безопасности при взрывных работах», утвержденных приказом </w:t>
      </w:r>
      <w:proofErr w:type="spellStart"/>
      <w:r w:rsidRPr="00122398">
        <w:rPr>
          <w:rFonts w:ascii="Times New Roman" w:hAnsi="Times New Roman"/>
          <w:sz w:val="28"/>
          <w:szCs w:val="28"/>
        </w:rPr>
        <w:lastRenderedPageBreak/>
        <w:t>Ростехнадзора</w:t>
      </w:r>
      <w:proofErr w:type="spellEnd"/>
      <w:r w:rsidRPr="00122398">
        <w:rPr>
          <w:rFonts w:ascii="Times New Roman" w:hAnsi="Times New Roman"/>
          <w:sz w:val="28"/>
          <w:szCs w:val="28"/>
        </w:rPr>
        <w:t xml:space="preserve"> от 16 декабря 2013 г. № 605, к руководству взрывными работами допускаются лица, имеющие высшее или среднее профессиональное образование.</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В соответствии с частью 2 статьи 10 Федерального закона от 29 декабря 2012 г. № 273-ФЗ «Об образовании в Российской Федерации» образование подразделяется на общее образование, профессиональное образование, дополнительное образование и профессиональное обучение.</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Образовательные программы среднего профессионального </w:t>
      </w:r>
      <w:proofErr w:type="gramStart"/>
      <w:r w:rsidRPr="00122398">
        <w:rPr>
          <w:rFonts w:ascii="Times New Roman" w:hAnsi="Times New Roman"/>
          <w:sz w:val="28"/>
          <w:szCs w:val="28"/>
        </w:rPr>
        <w:t xml:space="preserve">образования  </w:t>
      </w:r>
      <w:r w:rsidR="008026FE">
        <w:rPr>
          <w:rFonts w:ascii="Times New Roman" w:hAnsi="Times New Roman"/>
          <w:sz w:val="28"/>
          <w:szCs w:val="28"/>
        </w:rPr>
        <w:br/>
      </w:r>
      <w:r w:rsidRPr="00122398">
        <w:rPr>
          <w:rFonts w:ascii="Times New Roman" w:hAnsi="Times New Roman"/>
          <w:sz w:val="28"/>
          <w:szCs w:val="28"/>
        </w:rPr>
        <w:t>и</w:t>
      </w:r>
      <w:proofErr w:type="gramEnd"/>
      <w:r w:rsidRPr="00122398">
        <w:rPr>
          <w:rFonts w:ascii="Times New Roman" w:hAnsi="Times New Roman"/>
          <w:sz w:val="28"/>
          <w:szCs w:val="28"/>
        </w:rPr>
        <w:t xml:space="preserve"> образовательные программы высшего образования относятся к основным образовательным программам, а дополнительные профессиональные программы (программы повышения квалификации, программы профессиональной переподготовки) к дополнительным образовательным программам.</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 соответствии с пунктами 3, 4, части 2, а также пунктом 4 части 4 </w:t>
      </w:r>
      <w:r w:rsidR="008026FE">
        <w:rPr>
          <w:rFonts w:ascii="Times New Roman" w:hAnsi="Times New Roman"/>
          <w:sz w:val="28"/>
          <w:szCs w:val="28"/>
        </w:rPr>
        <w:br/>
      </w:r>
      <w:r w:rsidRPr="00122398">
        <w:rPr>
          <w:rFonts w:ascii="Times New Roman" w:hAnsi="Times New Roman"/>
          <w:sz w:val="28"/>
          <w:szCs w:val="28"/>
        </w:rPr>
        <w:t xml:space="preserve">статьи 23 вышеуказанного федерального закона высшее образование может быть получено только в образовательной организации высшего образования, </w:t>
      </w:r>
      <w:r w:rsidR="008026FE">
        <w:rPr>
          <w:rFonts w:ascii="Times New Roman" w:hAnsi="Times New Roman"/>
          <w:sz w:val="28"/>
          <w:szCs w:val="28"/>
        </w:rPr>
        <w:br/>
      </w:r>
      <w:r w:rsidRPr="00122398">
        <w:rPr>
          <w:rFonts w:ascii="Times New Roman" w:hAnsi="Times New Roman"/>
          <w:sz w:val="28"/>
          <w:szCs w:val="28"/>
        </w:rPr>
        <w:t>а среднее профессиональное образование в профессиональной образовательной организации или в образовательной организации высшего образования.</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Таким образом, было разъяснено, что профессиональная переподготовка не является высшим или средним профессиональным образованием, требующимся для получения права руководства взрывными работами.</w:t>
      </w:r>
    </w:p>
    <w:p w:rsidR="00384F69" w:rsidRPr="00122398" w:rsidRDefault="00384F69" w:rsidP="00122398">
      <w:pPr>
        <w:spacing w:after="0"/>
        <w:jc w:val="center"/>
        <w:rPr>
          <w:rFonts w:ascii="Times New Roman" w:hAnsi="Times New Roman"/>
          <w:b/>
          <w:sz w:val="28"/>
          <w:szCs w:val="28"/>
        </w:rPr>
      </w:pPr>
      <w:r w:rsidRPr="00122398">
        <w:rPr>
          <w:rFonts w:ascii="Times New Roman" w:hAnsi="Times New Roman"/>
          <w:b/>
          <w:sz w:val="28"/>
          <w:szCs w:val="28"/>
        </w:rPr>
        <w:t>Маркшейдерский контроль и надзор за безопасным недропользованием</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 xml:space="preserve">В рамках осуществления полномочий по маркшейдерскому контролю </w:t>
      </w:r>
      <w:r w:rsidR="008026FE">
        <w:rPr>
          <w:rFonts w:ascii="Times New Roman" w:hAnsi="Times New Roman"/>
          <w:sz w:val="28"/>
          <w:szCs w:val="28"/>
        </w:rPr>
        <w:br/>
      </w:r>
      <w:r w:rsidRPr="00122398">
        <w:rPr>
          <w:rFonts w:ascii="Times New Roman" w:hAnsi="Times New Roman"/>
          <w:sz w:val="28"/>
          <w:szCs w:val="28"/>
        </w:rPr>
        <w:t xml:space="preserve">и надзору за безопасным недропользованием </w:t>
      </w:r>
      <w:proofErr w:type="spellStart"/>
      <w:r w:rsidRPr="00122398">
        <w:rPr>
          <w:rFonts w:ascii="Times New Roman" w:hAnsi="Times New Roman"/>
          <w:sz w:val="28"/>
          <w:szCs w:val="28"/>
        </w:rPr>
        <w:t>Ростехнадзором</w:t>
      </w:r>
      <w:proofErr w:type="spellEnd"/>
      <w:r w:rsidRPr="00122398">
        <w:rPr>
          <w:rFonts w:ascii="Times New Roman" w:hAnsi="Times New Roman"/>
          <w:sz w:val="28"/>
          <w:szCs w:val="28"/>
        </w:rPr>
        <w:t xml:space="preserve"> за 6 месяцев </w:t>
      </w:r>
      <w:r w:rsidR="008026FE">
        <w:rPr>
          <w:rFonts w:ascii="Times New Roman" w:hAnsi="Times New Roman"/>
          <w:sz w:val="28"/>
          <w:szCs w:val="28"/>
        </w:rPr>
        <w:br/>
      </w:r>
      <w:r w:rsidRPr="00122398">
        <w:rPr>
          <w:rFonts w:ascii="Times New Roman" w:hAnsi="Times New Roman"/>
          <w:sz w:val="28"/>
          <w:szCs w:val="28"/>
        </w:rPr>
        <w:t>2019 г</w:t>
      </w:r>
      <w:r w:rsidR="00871CDC">
        <w:rPr>
          <w:rFonts w:ascii="Times New Roman" w:hAnsi="Times New Roman"/>
          <w:sz w:val="28"/>
          <w:szCs w:val="28"/>
        </w:rPr>
        <w:t>.</w:t>
      </w:r>
      <w:r w:rsidRPr="00122398">
        <w:rPr>
          <w:rFonts w:ascii="Times New Roman" w:hAnsi="Times New Roman"/>
          <w:sz w:val="28"/>
          <w:szCs w:val="28"/>
        </w:rPr>
        <w:t xml:space="preserve"> проведено 516 проверки, в ходе которых было в</w:t>
      </w:r>
      <w:r w:rsidRPr="00122398">
        <w:rPr>
          <w:rFonts w:ascii="Times New Roman" w:hAnsi="Times New Roman"/>
          <w:bCs/>
          <w:color w:val="000000"/>
          <w:sz w:val="28"/>
          <w:szCs w:val="28"/>
        </w:rPr>
        <w:t xml:space="preserve">ыявлено </w:t>
      </w:r>
      <w:r w:rsidR="008026FE">
        <w:rPr>
          <w:rFonts w:ascii="Times New Roman" w:hAnsi="Times New Roman"/>
          <w:bCs/>
          <w:color w:val="000000"/>
          <w:sz w:val="28"/>
          <w:szCs w:val="28"/>
        </w:rPr>
        <w:br/>
      </w:r>
      <w:r w:rsidRPr="00122398">
        <w:rPr>
          <w:rFonts w:ascii="Times New Roman" w:hAnsi="Times New Roman"/>
          <w:bCs/>
          <w:color w:val="000000"/>
          <w:sz w:val="28"/>
          <w:szCs w:val="28"/>
        </w:rPr>
        <w:t>1831 правонарушени</w:t>
      </w:r>
      <w:r w:rsidR="005C5A3E">
        <w:rPr>
          <w:rFonts w:ascii="Times New Roman" w:hAnsi="Times New Roman"/>
          <w:bCs/>
          <w:color w:val="000000"/>
          <w:sz w:val="28"/>
          <w:szCs w:val="28"/>
        </w:rPr>
        <w:t>е</w:t>
      </w:r>
      <w:r w:rsidRPr="00122398">
        <w:rPr>
          <w:rFonts w:ascii="Times New Roman" w:hAnsi="Times New Roman"/>
          <w:bCs/>
          <w:color w:val="000000"/>
          <w:sz w:val="28"/>
          <w:szCs w:val="28"/>
        </w:rPr>
        <w:t xml:space="preserve"> установленных требований. По результатам данных проверок наложено 270 административн</w:t>
      </w:r>
      <w:r w:rsidR="005C5A3E">
        <w:rPr>
          <w:rFonts w:ascii="Times New Roman" w:hAnsi="Times New Roman"/>
          <w:bCs/>
          <w:color w:val="000000"/>
          <w:sz w:val="28"/>
          <w:szCs w:val="28"/>
        </w:rPr>
        <w:t xml:space="preserve">ых </w:t>
      </w:r>
      <w:r w:rsidRPr="00122398">
        <w:rPr>
          <w:rFonts w:ascii="Times New Roman" w:hAnsi="Times New Roman"/>
          <w:bCs/>
          <w:color w:val="000000"/>
          <w:sz w:val="28"/>
          <w:szCs w:val="28"/>
        </w:rPr>
        <w:t>наказани</w:t>
      </w:r>
      <w:r w:rsidR="005C5A3E">
        <w:rPr>
          <w:rFonts w:ascii="Times New Roman" w:hAnsi="Times New Roman"/>
          <w:bCs/>
          <w:color w:val="000000"/>
          <w:sz w:val="28"/>
          <w:szCs w:val="28"/>
        </w:rPr>
        <w:t>я</w:t>
      </w:r>
      <w:r w:rsidRPr="00122398">
        <w:rPr>
          <w:rFonts w:ascii="Times New Roman" w:hAnsi="Times New Roman"/>
          <w:bCs/>
          <w:color w:val="000000"/>
          <w:sz w:val="28"/>
          <w:szCs w:val="28"/>
        </w:rPr>
        <w:t xml:space="preserve">. </w:t>
      </w:r>
    </w:p>
    <w:p w:rsidR="00384F69" w:rsidRPr="00122398" w:rsidRDefault="00384F69" w:rsidP="00122398">
      <w:pPr>
        <w:spacing w:after="0"/>
        <w:ind w:firstLine="709"/>
        <w:jc w:val="both"/>
        <w:rPr>
          <w:rFonts w:ascii="Times New Roman" w:hAnsi="Times New Roman"/>
          <w:bCs/>
          <w:color w:val="000000"/>
          <w:sz w:val="28"/>
          <w:szCs w:val="28"/>
        </w:rPr>
      </w:pPr>
      <w:r w:rsidRPr="00122398">
        <w:rPr>
          <w:rFonts w:ascii="Times New Roman" w:hAnsi="Times New Roman"/>
          <w:bCs/>
          <w:color w:val="000000"/>
          <w:sz w:val="28"/>
          <w:szCs w:val="28"/>
        </w:rPr>
        <w:t xml:space="preserve">Общая сумма наложенных административных штрафов составила </w:t>
      </w:r>
      <w:r w:rsidR="008026FE">
        <w:rPr>
          <w:rFonts w:ascii="Times New Roman" w:hAnsi="Times New Roman"/>
          <w:bCs/>
          <w:color w:val="000000"/>
          <w:sz w:val="28"/>
          <w:szCs w:val="28"/>
        </w:rPr>
        <w:br/>
      </w:r>
      <w:r w:rsidRPr="00122398">
        <w:rPr>
          <w:rFonts w:ascii="Times New Roman" w:hAnsi="Times New Roman"/>
          <w:bCs/>
          <w:color w:val="000000"/>
          <w:sz w:val="28"/>
          <w:szCs w:val="28"/>
        </w:rPr>
        <w:t>14700 тыс. рублей.</w:t>
      </w:r>
    </w:p>
    <w:p w:rsidR="00384F69" w:rsidRPr="00FA76A7" w:rsidRDefault="00384F69" w:rsidP="00122398">
      <w:pPr>
        <w:tabs>
          <w:tab w:val="left" w:pos="993"/>
        </w:tabs>
        <w:spacing w:after="0"/>
        <w:ind w:firstLine="709"/>
        <w:jc w:val="both"/>
        <w:rPr>
          <w:rFonts w:ascii="Times New Roman" w:hAnsi="Times New Roman"/>
          <w:i/>
          <w:sz w:val="28"/>
          <w:szCs w:val="28"/>
        </w:rPr>
      </w:pPr>
      <w:r w:rsidRPr="00FA76A7">
        <w:rPr>
          <w:rFonts w:ascii="Times New Roman" w:hAnsi="Times New Roman"/>
          <w:i/>
          <w:sz w:val="28"/>
          <w:szCs w:val="28"/>
        </w:rPr>
        <w:t>К характерным нарушениям требований в области безопасного ведения работ, связанных с пользованием недрами, и маркшейдерского обеспечения горных работ относятся следующие:</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 xml:space="preserve">несоблюдение требований по технологии ведения работ при реализации технических проектов, планов развития горных работ, иной проектной документации на осуществление работ, связанных с пользованием недрами </w:t>
      </w:r>
      <w:r w:rsidR="008026FE">
        <w:rPr>
          <w:rFonts w:ascii="Times New Roman" w:hAnsi="Times New Roman"/>
          <w:sz w:val="28"/>
          <w:szCs w:val="28"/>
        </w:rPr>
        <w:br/>
      </w:r>
      <w:r w:rsidRPr="00122398">
        <w:rPr>
          <w:rFonts w:ascii="Times New Roman" w:hAnsi="Times New Roman"/>
          <w:sz w:val="28"/>
          <w:szCs w:val="28"/>
        </w:rPr>
        <w:t>(п.1 ст. 8.10 КоАП);</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 xml:space="preserve">несвоевременное переоформление горноотводной документации </w:t>
      </w:r>
      <w:r w:rsidR="008026FE">
        <w:rPr>
          <w:rFonts w:ascii="Times New Roman" w:hAnsi="Times New Roman"/>
          <w:sz w:val="28"/>
          <w:szCs w:val="28"/>
        </w:rPr>
        <w:br/>
      </w:r>
      <w:r w:rsidRPr="00122398">
        <w:rPr>
          <w:rFonts w:ascii="Times New Roman" w:hAnsi="Times New Roman"/>
          <w:sz w:val="28"/>
          <w:szCs w:val="28"/>
        </w:rPr>
        <w:t>(п. 2 ст. 7.3 КоАП)</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нарушение лицензионных требований и условий при производстве маркшейдерских работ (п.3 ст. 14.1, пп.2, 3 ст. 19.20 КоАП);</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lastRenderedPageBreak/>
        <w:t>нарушение технических требований и условий по производству маркшейдерских работ (ст. 7.2; п.2 ст. 8.10 КоАП);</w:t>
      </w:r>
    </w:p>
    <w:p w:rsidR="00384F69" w:rsidRPr="00122398" w:rsidRDefault="005C5A3E" w:rsidP="00122398">
      <w:pPr>
        <w:tabs>
          <w:tab w:val="left" w:pos="993"/>
        </w:tabs>
        <w:spacing w:after="0"/>
        <w:ind w:firstLine="709"/>
        <w:jc w:val="both"/>
        <w:rPr>
          <w:rFonts w:ascii="Times New Roman" w:hAnsi="Times New Roman"/>
          <w:sz w:val="28"/>
          <w:szCs w:val="28"/>
        </w:rPr>
      </w:pPr>
      <w:r>
        <w:rPr>
          <w:rFonts w:ascii="Times New Roman" w:hAnsi="Times New Roman"/>
          <w:sz w:val="28"/>
          <w:szCs w:val="28"/>
        </w:rPr>
        <w:t>нарушение</w:t>
      </w:r>
      <w:r w:rsidR="00384F69" w:rsidRPr="00122398">
        <w:rPr>
          <w:rFonts w:ascii="Times New Roman" w:hAnsi="Times New Roman"/>
          <w:sz w:val="28"/>
          <w:szCs w:val="28"/>
        </w:rPr>
        <w:t xml:space="preserve"> установленного порядка ведения работ по ликвидации (консервации) объектов недропользования (п.2 ст. 8.10 КоАП);</w:t>
      </w:r>
    </w:p>
    <w:p w:rsidR="00384F69" w:rsidRPr="00122398" w:rsidRDefault="00384F69" w:rsidP="00122398">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невыполнение в срок предписаний органов государственного горного надзора (ст. 19.5 КоАП).</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Наиболее частые обращения </w:t>
      </w:r>
      <w:proofErr w:type="spellStart"/>
      <w:r w:rsidRPr="00122398">
        <w:rPr>
          <w:rFonts w:ascii="Times New Roman" w:hAnsi="Times New Roman"/>
          <w:sz w:val="28"/>
          <w:szCs w:val="28"/>
        </w:rPr>
        <w:t>недропользователей</w:t>
      </w:r>
      <w:proofErr w:type="spellEnd"/>
      <w:r w:rsidRPr="00122398">
        <w:rPr>
          <w:rFonts w:ascii="Times New Roman" w:hAnsi="Times New Roman"/>
          <w:sz w:val="28"/>
          <w:szCs w:val="28"/>
        </w:rPr>
        <w:t xml:space="preserve"> по вопросам маркшейдерского контроля и безопасного недропользования касаются применения положений нормативных правовых актов в области:</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оформления (переоформления) горноотводной документации;</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рассмотрения планов развития горных работ;</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ликвидации объектов, связанных с пользованием недрами;</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маркшейдерского обеспечения горных работ;</w:t>
      </w:r>
    </w:p>
    <w:p w:rsidR="00384F69" w:rsidRPr="00122398" w:rsidRDefault="00384F69" w:rsidP="00122398">
      <w:pPr>
        <w:spacing w:after="0"/>
        <w:ind w:firstLine="709"/>
        <w:jc w:val="both"/>
        <w:rPr>
          <w:rFonts w:ascii="Times New Roman" w:hAnsi="Times New Roman"/>
          <w:sz w:val="28"/>
          <w:szCs w:val="28"/>
        </w:rPr>
      </w:pPr>
      <w:r w:rsidRPr="00122398">
        <w:rPr>
          <w:rFonts w:ascii="Times New Roman" w:hAnsi="Times New Roman"/>
          <w:sz w:val="28"/>
          <w:szCs w:val="28"/>
        </w:rPr>
        <w:t>лицензирования производства маркшейдерских работ.</w:t>
      </w:r>
    </w:p>
    <w:p w:rsidR="00384F69" w:rsidRPr="00ED6C32" w:rsidRDefault="00384F69" w:rsidP="00ED6C32">
      <w:pPr>
        <w:tabs>
          <w:tab w:val="left" w:pos="993"/>
        </w:tabs>
        <w:spacing w:after="0"/>
        <w:ind w:firstLine="709"/>
        <w:jc w:val="both"/>
        <w:rPr>
          <w:rFonts w:ascii="Times New Roman" w:hAnsi="Times New Roman"/>
          <w:sz w:val="28"/>
          <w:szCs w:val="28"/>
        </w:rPr>
      </w:pPr>
      <w:r w:rsidRPr="00122398">
        <w:rPr>
          <w:rFonts w:ascii="Times New Roman" w:hAnsi="Times New Roman"/>
          <w:sz w:val="28"/>
          <w:szCs w:val="28"/>
        </w:rPr>
        <w:t>Анализ правоприменительной практики по вопросам государственного горного надзора показал, что контрольными функциями в области государственного горного надзора</w:t>
      </w:r>
      <w:r w:rsidR="005C5A3E">
        <w:rPr>
          <w:rFonts w:ascii="Times New Roman" w:hAnsi="Times New Roman"/>
          <w:sz w:val="28"/>
          <w:szCs w:val="28"/>
        </w:rPr>
        <w:t>,</w:t>
      </w:r>
      <w:r w:rsidRPr="00122398">
        <w:rPr>
          <w:rFonts w:ascii="Times New Roman" w:hAnsi="Times New Roman"/>
          <w:sz w:val="28"/>
          <w:szCs w:val="28"/>
        </w:rPr>
        <w:t xml:space="preserve"> </w:t>
      </w:r>
      <w:r w:rsidR="005C5A3E">
        <w:rPr>
          <w:rFonts w:ascii="Times New Roman" w:hAnsi="Times New Roman"/>
          <w:sz w:val="28"/>
          <w:szCs w:val="28"/>
        </w:rPr>
        <w:t xml:space="preserve">кроме </w:t>
      </w:r>
      <w:proofErr w:type="spellStart"/>
      <w:r w:rsidR="005C5A3E">
        <w:rPr>
          <w:rFonts w:ascii="Times New Roman" w:hAnsi="Times New Roman"/>
          <w:sz w:val="28"/>
          <w:szCs w:val="28"/>
        </w:rPr>
        <w:t>Ростехнадзора</w:t>
      </w:r>
      <w:proofErr w:type="spellEnd"/>
      <w:r w:rsidR="005C5A3E">
        <w:rPr>
          <w:rFonts w:ascii="Times New Roman" w:hAnsi="Times New Roman"/>
          <w:sz w:val="28"/>
          <w:szCs w:val="28"/>
        </w:rPr>
        <w:t xml:space="preserve">, </w:t>
      </w:r>
      <w:r w:rsidRPr="00122398">
        <w:rPr>
          <w:rFonts w:ascii="Times New Roman" w:hAnsi="Times New Roman"/>
          <w:sz w:val="28"/>
          <w:szCs w:val="28"/>
        </w:rPr>
        <w:t xml:space="preserve">наделены </w:t>
      </w:r>
      <w:proofErr w:type="spellStart"/>
      <w:r w:rsidRPr="00122398">
        <w:rPr>
          <w:rFonts w:ascii="Times New Roman" w:hAnsi="Times New Roman"/>
          <w:sz w:val="28"/>
          <w:szCs w:val="28"/>
        </w:rPr>
        <w:t>Роснедра</w:t>
      </w:r>
      <w:proofErr w:type="spellEnd"/>
      <w:r w:rsidRPr="00122398">
        <w:rPr>
          <w:rFonts w:ascii="Times New Roman" w:hAnsi="Times New Roman"/>
          <w:sz w:val="28"/>
          <w:szCs w:val="28"/>
        </w:rPr>
        <w:t xml:space="preserve"> </w:t>
      </w:r>
      <w:r w:rsidRPr="00ED6C32">
        <w:rPr>
          <w:rFonts w:ascii="Times New Roman" w:hAnsi="Times New Roman"/>
          <w:sz w:val="28"/>
          <w:szCs w:val="28"/>
        </w:rPr>
        <w:t xml:space="preserve">(согласование проектной документации, выдача разрешений на застройку площадей залегания полезных ископаемых и др.), </w:t>
      </w:r>
      <w:proofErr w:type="spellStart"/>
      <w:r w:rsidRPr="00ED6C32">
        <w:rPr>
          <w:rFonts w:ascii="Times New Roman" w:hAnsi="Times New Roman"/>
          <w:sz w:val="28"/>
          <w:szCs w:val="28"/>
        </w:rPr>
        <w:t>Росприроднадзор</w:t>
      </w:r>
      <w:proofErr w:type="spellEnd"/>
      <w:r w:rsidRPr="00ED6C32">
        <w:rPr>
          <w:rFonts w:ascii="Times New Roman" w:hAnsi="Times New Roman"/>
          <w:sz w:val="28"/>
          <w:szCs w:val="28"/>
        </w:rPr>
        <w:t xml:space="preserve"> (контроль </w:t>
      </w:r>
      <w:r w:rsidR="008026FE" w:rsidRPr="00ED6C32">
        <w:rPr>
          <w:rFonts w:ascii="Times New Roman" w:hAnsi="Times New Roman"/>
          <w:sz w:val="28"/>
          <w:szCs w:val="28"/>
        </w:rPr>
        <w:br/>
      </w:r>
      <w:r w:rsidRPr="00ED6C32">
        <w:rPr>
          <w:rFonts w:ascii="Times New Roman" w:hAnsi="Times New Roman"/>
          <w:sz w:val="28"/>
          <w:szCs w:val="28"/>
        </w:rPr>
        <w:t>и надзор за геологическим изучением, рациональным использованием и охраной недр), а также органы исполнительной власти субъектов Российской Федерации.</w:t>
      </w:r>
    </w:p>
    <w:p w:rsidR="00384F69" w:rsidRPr="00ED6C32" w:rsidRDefault="00384F69" w:rsidP="00ED6C32">
      <w:pPr>
        <w:tabs>
          <w:tab w:val="left" w:pos="993"/>
        </w:tabs>
        <w:spacing w:after="0"/>
        <w:ind w:firstLine="709"/>
        <w:jc w:val="both"/>
        <w:rPr>
          <w:rFonts w:ascii="Times New Roman" w:hAnsi="Times New Roman"/>
          <w:sz w:val="28"/>
          <w:szCs w:val="28"/>
        </w:rPr>
      </w:pPr>
      <w:r w:rsidRPr="00ED6C32">
        <w:rPr>
          <w:rFonts w:ascii="Times New Roman" w:hAnsi="Times New Roman"/>
          <w:sz w:val="28"/>
          <w:szCs w:val="28"/>
        </w:rPr>
        <w:t>Вероятно, в целях исключения дублирования</w:t>
      </w:r>
      <w:r w:rsidR="00FA76A7" w:rsidRPr="00ED6C32">
        <w:rPr>
          <w:rFonts w:ascii="Times New Roman" w:hAnsi="Times New Roman"/>
          <w:sz w:val="28"/>
          <w:szCs w:val="28"/>
        </w:rPr>
        <w:t xml:space="preserve">, </w:t>
      </w:r>
      <w:r w:rsidRPr="00ED6C32">
        <w:rPr>
          <w:rFonts w:ascii="Times New Roman" w:hAnsi="Times New Roman"/>
          <w:sz w:val="28"/>
          <w:szCs w:val="28"/>
        </w:rPr>
        <w:t>контрольны</w:t>
      </w:r>
      <w:r w:rsidR="00FA76A7" w:rsidRPr="00ED6C32">
        <w:rPr>
          <w:rFonts w:ascii="Times New Roman" w:hAnsi="Times New Roman"/>
          <w:sz w:val="28"/>
          <w:szCs w:val="28"/>
        </w:rPr>
        <w:t>е</w:t>
      </w:r>
      <w:r w:rsidRPr="00ED6C32">
        <w:rPr>
          <w:rFonts w:ascii="Times New Roman" w:hAnsi="Times New Roman"/>
          <w:sz w:val="28"/>
          <w:szCs w:val="28"/>
        </w:rPr>
        <w:t xml:space="preserve"> функци</w:t>
      </w:r>
      <w:r w:rsidR="00FA76A7" w:rsidRPr="00ED6C32">
        <w:rPr>
          <w:rFonts w:ascii="Times New Roman" w:hAnsi="Times New Roman"/>
          <w:sz w:val="28"/>
          <w:szCs w:val="28"/>
        </w:rPr>
        <w:t>и</w:t>
      </w:r>
      <w:r w:rsidRPr="00ED6C32">
        <w:rPr>
          <w:rFonts w:ascii="Times New Roman" w:hAnsi="Times New Roman"/>
          <w:sz w:val="28"/>
          <w:szCs w:val="28"/>
        </w:rPr>
        <w:t xml:space="preserve"> </w:t>
      </w:r>
      <w:r w:rsidR="008026FE" w:rsidRPr="00ED6C32">
        <w:rPr>
          <w:rFonts w:ascii="Times New Roman" w:hAnsi="Times New Roman"/>
          <w:sz w:val="28"/>
          <w:szCs w:val="28"/>
        </w:rPr>
        <w:br/>
      </w:r>
      <w:r w:rsidRPr="00ED6C32">
        <w:rPr>
          <w:rFonts w:ascii="Times New Roman" w:hAnsi="Times New Roman"/>
          <w:sz w:val="28"/>
          <w:szCs w:val="28"/>
        </w:rPr>
        <w:t xml:space="preserve">в области недропользования целесообразно закрепить за </w:t>
      </w:r>
      <w:proofErr w:type="spellStart"/>
      <w:r w:rsidRPr="00ED6C32">
        <w:rPr>
          <w:rFonts w:ascii="Times New Roman" w:hAnsi="Times New Roman"/>
          <w:sz w:val="28"/>
          <w:szCs w:val="28"/>
        </w:rPr>
        <w:t>Ростехнадзором</w:t>
      </w:r>
      <w:proofErr w:type="spellEnd"/>
      <w:r w:rsidRPr="00ED6C32">
        <w:rPr>
          <w:rFonts w:ascii="Times New Roman" w:hAnsi="Times New Roman"/>
          <w:sz w:val="28"/>
          <w:szCs w:val="28"/>
        </w:rPr>
        <w:t>.</w:t>
      </w:r>
    </w:p>
    <w:p w:rsidR="00384F69" w:rsidRPr="008C5855" w:rsidRDefault="00384F69" w:rsidP="008C5855">
      <w:pPr>
        <w:tabs>
          <w:tab w:val="left" w:pos="993"/>
        </w:tabs>
        <w:spacing w:after="0"/>
        <w:ind w:firstLine="709"/>
        <w:jc w:val="both"/>
        <w:rPr>
          <w:rFonts w:ascii="Times New Roman" w:hAnsi="Times New Roman"/>
          <w:sz w:val="28"/>
          <w:szCs w:val="28"/>
        </w:rPr>
      </w:pPr>
      <w:r w:rsidRPr="00ED6C32">
        <w:rPr>
          <w:rFonts w:ascii="Times New Roman" w:hAnsi="Times New Roman"/>
          <w:bCs/>
          <w:sz w:val="28"/>
          <w:szCs w:val="28"/>
        </w:rPr>
        <w:t xml:space="preserve">Центральным аппаратом </w:t>
      </w:r>
      <w:proofErr w:type="spellStart"/>
      <w:r w:rsidRPr="00ED6C32">
        <w:rPr>
          <w:rFonts w:ascii="Times New Roman" w:hAnsi="Times New Roman"/>
          <w:bCs/>
          <w:sz w:val="28"/>
          <w:szCs w:val="28"/>
        </w:rPr>
        <w:t>Ростехнадзора</w:t>
      </w:r>
      <w:proofErr w:type="spellEnd"/>
      <w:r w:rsidRPr="00ED6C32">
        <w:rPr>
          <w:rFonts w:ascii="Times New Roman" w:hAnsi="Times New Roman"/>
          <w:bCs/>
          <w:sz w:val="28"/>
          <w:szCs w:val="28"/>
        </w:rPr>
        <w:t xml:space="preserve"> утвержден и находится </w:t>
      </w:r>
      <w:r w:rsidR="008026FE" w:rsidRPr="00ED6C32">
        <w:rPr>
          <w:rFonts w:ascii="Times New Roman" w:hAnsi="Times New Roman"/>
          <w:bCs/>
          <w:sz w:val="28"/>
          <w:szCs w:val="28"/>
        </w:rPr>
        <w:br/>
      </w:r>
      <w:r w:rsidRPr="00ED6C32">
        <w:rPr>
          <w:rFonts w:ascii="Times New Roman" w:hAnsi="Times New Roman"/>
          <w:bCs/>
          <w:sz w:val="28"/>
          <w:szCs w:val="28"/>
        </w:rPr>
        <w:t xml:space="preserve">на государственной регистрации Административный регламент </w:t>
      </w:r>
      <w:proofErr w:type="spellStart"/>
      <w:proofErr w:type="gramStart"/>
      <w:r w:rsidRPr="00ED6C32">
        <w:rPr>
          <w:rFonts w:ascii="Times New Roman" w:hAnsi="Times New Roman"/>
          <w:bCs/>
          <w:sz w:val="28"/>
          <w:szCs w:val="28"/>
        </w:rPr>
        <w:t>Ростехнадзора</w:t>
      </w:r>
      <w:proofErr w:type="spellEnd"/>
      <w:r w:rsidRPr="00ED6C32">
        <w:rPr>
          <w:rFonts w:ascii="Times New Roman" w:hAnsi="Times New Roman"/>
          <w:bCs/>
          <w:sz w:val="28"/>
          <w:szCs w:val="28"/>
        </w:rPr>
        <w:t xml:space="preserve"> </w:t>
      </w:r>
      <w:r w:rsidRPr="00ED6C32">
        <w:rPr>
          <w:rFonts w:ascii="Times New Roman" w:hAnsi="Times New Roman"/>
          <w:sz w:val="28"/>
          <w:szCs w:val="28"/>
        </w:rPr>
        <w:t xml:space="preserve"> по</w:t>
      </w:r>
      <w:proofErr w:type="gramEnd"/>
      <w:r w:rsidRPr="00ED6C32">
        <w:rPr>
          <w:rFonts w:ascii="Times New Roman" w:hAnsi="Times New Roman"/>
          <w:sz w:val="28"/>
          <w:szCs w:val="28"/>
        </w:rPr>
        <w:t xml:space="preserve"> предоставлению государственной услуги по согласованию планов </w:t>
      </w:r>
      <w:r w:rsidRPr="00ED6C32">
        <w:rPr>
          <w:rFonts w:ascii="Times New Roman" w:hAnsi="Times New Roman"/>
          <w:sz w:val="28"/>
          <w:szCs w:val="28"/>
        </w:rPr>
        <w:br/>
      </w:r>
      <w:r w:rsidRPr="008C5855">
        <w:rPr>
          <w:rFonts w:ascii="Times New Roman" w:hAnsi="Times New Roman"/>
          <w:sz w:val="28"/>
          <w:szCs w:val="28"/>
        </w:rPr>
        <w:t xml:space="preserve">и схем развития горных работ; </w:t>
      </w:r>
    </w:p>
    <w:p w:rsidR="007F6056" w:rsidRPr="008C5855" w:rsidRDefault="00384F69" w:rsidP="008C5855">
      <w:pPr>
        <w:tabs>
          <w:tab w:val="left" w:pos="993"/>
        </w:tabs>
        <w:spacing w:after="0"/>
        <w:ind w:firstLine="709"/>
        <w:jc w:val="both"/>
        <w:rPr>
          <w:rFonts w:ascii="Times New Roman" w:hAnsi="Times New Roman"/>
          <w:b/>
          <w:color w:val="000000" w:themeColor="text1"/>
          <w:sz w:val="28"/>
          <w:szCs w:val="28"/>
        </w:rPr>
      </w:pPr>
      <w:r w:rsidRPr="008C5855">
        <w:rPr>
          <w:rFonts w:ascii="Times New Roman" w:hAnsi="Times New Roman"/>
          <w:sz w:val="28"/>
          <w:szCs w:val="28"/>
        </w:rPr>
        <w:t xml:space="preserve">Проект приказа </w:t>
      </w:r>
      <w:proofErr w:type="spellStart"/>
      <w:r w:rsidRPr="008C5855">
        <w:rPr>
          <w:rFonts w:ascii="Times New Roman" w:hAnsi="Times New Roman"/>
          <w:sz w:val="28"/>
          <w:szCs w:val="28"/>
        </w:rPr>
        <w:t>Ростехнадзора</w:t>
      </w:r>
      <w:proofErr w:type="spellEnd"/>
      <w:r w:rsidRPr="008C5855">
        <w:rPr>
          <w:rFonts w:ascii="Times New Roman" w:hAnsi="Times New Roman"/>
          <w:sz w:val="28"/>
          <w:szCs w:val="28"/>
        </w:rPr>
        <w:t xml:space="preserve"> «Об утверждении Административного регламента по предоставлению государственной услуги по оформлению документов, удостоверяющих уточнённые границы горного отвода» проходит правовое оформление. </w:t>
      </w:r>
    </w:p>
    <w:p w:rsidR="008C5855" w:rsidRPr="008C5855" w:rsidRDefault="008C5855" w:rsidP="008C5855">
      <w:pPr>
        <w:spacing w:after="0"/>
        <w:jc w:val="center"/>
        <w:rPr>
          <w:rFonts w:ascii="Times New Roman" w:hAnsi="Times New Roman"/>
          <w:b/>
          <w:sz w:val="28"/>
          <w:szCs w:val="28"/>
        </w:rPr>
      </w:pPr>
      <w:r w:rsidRPr="008C5855">
        <w:rPr>
          <w:rFonts w:ascii="Times New Roman" w:hAnsi="Times New Roman"/>
          <w:b/>
          <w:sz w:val="28"/>
          <w:szCs w:val="28"/>
        </w:rPr>
        <w:t>Федеральный государственный надзор на объектах нефтегазодобывающей промышленности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Федеральный государственный надзор в области промышленной безопасности осуществляется в отношении 77 907 опасных производственных объектов нефтегазового комплекса, из них:</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7932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а </w:t>
      </w:r>
      <w:proofErr w:type="spellStart"/>
      <w:r w:rsidRPr="008C5855">
        <w:rPr>
          <w:rFonts w:ascii="Times New Roman" w:hAnsi="Times New Roman"/>
          <w:sz w:val="28"/>
          <w:szCs w:val="28"/>
        </w:rPr>
        <w:t>нефтегазодобычи</w:t>
      </w:r>
      <w:proofErr w:type="spellEnd"/>
      <w:r w:rsidRPr="008C5855">
        <w:rPr>
          <w:rFonts w:ascii="Times New Roman" w:hAnsi="Times New Roman"/>
          <w:sz w:val="28"/>
          <w:szCs w:val="28"/>
        </w:rPr>
        <w:t>;</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4147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ов магистрального трубопроводного транспорта;</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lastRenderedPageBreak/>
        <w:t xml:space="preserve">4423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а нефтехимических, нефтегазоперерабатывающих,</w:t>
      </w:r>
      <w:r w:rsidR="00D22210">
        <w:rPr>
          <w:rFonts w:ascii="Times New Roman" w:hAnsi="Times New Roman"/>
          <w:sz w:val="28"/>
          <w:szCs w:val="28"/>
        </w:rPr>
        <w:t xml:space="preserve"> </w:t>
      </w:r>
      <w:r w:rsidRPr="008C5855">
        <w:rPr>
          <w:rFonts w:ascii="Times New Roman" w:hAnsi="Times New Roman"/>
          <w:sz w:val="28"/>
          <w:szCs w:val="28"/>
        </w:rPr>
        <w:t>производств</w:t>
      </w:r>
      <w:r w:rsidR="00D22210">
        <w:rPr>
          <w:rFonts w:ascii="Times New Roman" w:hAnsi="Times New Roman"/>
          <w:sz w:val="28"/>
          <w:szCs w:val="28"/>
        </w:rPr>
        <w:t xml:space="preserve"> </w:t>
      </w:r>
      <w:r w:rsidRPr="008C5855">
        <w:rPr>
          <w:rFonts w:ascii="Times New Roman" w:hAnsi="Times New Roman"/>
          <w:sz w:val="28"/>
          <w:szCs w:val="28"/>
        </w:rPr>
        <w:t>и</w:t>
      </w:r>
      <w:r w:rsidR="00D22210">
        <w:rPr>
          <w:rFonts w:ascii="Times New Roman" w:hAnsi="Times New Roman"/>
          <w:sz w:val="28"/>
          <w:szCs w:val="28"/>
        </w:rPr>
        <w:t xml:space="preserve"> </w:t>
      </w:r>
      <w:r w:rsidRPr="008C5855">
        <w:rPr>
          <w:rFonts w:ascii="Times New Roman" w:hAnsi="Times New Roman"/>
          <w:sz w:val="28"/>
          <w:szCs w:val="28"/>
        </w:rPr>
        <w:t>объектов</w:t>
      </w:r>
      <w:r w:rsidR="00D22210">
        <w:rPr>
          <w:rFonts w:ascii="Times New Roman" w:hAnsi="Times New Roman"/>
          <w:sz w:val="28"/>
          <w:szCs w:val="28"/>
        </w:rPr>
        <w:t xml:space="preserve"> </w:t>
      </w:r>
      <w:r w:rsidRPr="008C5855">
        <w:rPr>
          <w:rFonts w:ascii="Times New Roman" w:hAnsi="Times New Roman"/>
          <w:sz w:val="28"/>
          <w:szCs w:val="28"/>
        </w:rPr>
        <w:t>нефтепродуктообеспечения;</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61405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ов газораспределения </w:t>
      </w:r>
      <w:r w:rsidRPr="008C5855">
        <w:rPr>
          <w:rFonts w:ascii="Times New Roman" w:hAnsi="Times New Roman"/>
          <w:sz w:val="28"/>
          <w:szCs w:val="28"/>
        </w:rPr>
        <w:br/>
        <w:t xml:space="preserve">и </w:t>
      </w:r>
      <w:proofErr w:type="spellStart"/>
      <w:r w:rsidRPr="008C5855">
        <w:rPr>
          <w:rFonts w:ascii="Times New Roman" w:hAnsi="Times New Roman"/>
          <w:sz w:val="28"/>
          <w:szCs w:val="28"/>
        </w:rPr>
        <w:t>газопотребления</w:t>
      </w:r>
      <w:proofErr w:type="spellEnd"/>
      <w:r w:rsidRPr="008C5855">
        <w:rPr>
          <w:rFonts w:ascii="Times New Roman" w:hAnsi="Times New Roman"/>
          <w:sz w:val="28"/>
          <w:szCs w:val="28"/>
        </w:rPr>
        <w:t>.</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За 6 месяцев 2019 г. на объектах нефтегазового комплекса произошло     </w:t>
      </w:r>
      <w:r>
        <w:rPr>
          <w:rFonts w:ascii="Times New Roman" w:hAnsi="Times New Roman"/>
          <w:sz w:val="28"/>
          <w:szCs w:val="28"/>
        </w:rPr>
        <w:br/>
      </w:r>
      <w:r w:rsidRPr="008C5855">
        <w:rPr>
          <w:rFonts w:ascii="Times New Roman" w:hAnsi="Times New Roman"/>
          <w:sz w:val="28"/>
          <w:szCs w:val="28"/>
        </w:rPr>
        <w:t xml:space="preserve">26 аварии и 10 случаев смертельного травматизма. В сравнение с аналогичным периодом 2018 г. на объектах нефтегазового комплекса количество аварий увеличилось на 1 (4%) и количество несчастных случаев со смертельным исходом также увеличилось на 1 (10%). </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Экономический ущерб от происшедших аварий превысил 1 млрд. 86 млн. рублей, что на 89% больше, чем за аналогичный период 2018 г. </w:t>
      </w:r>
      <w:r w:rsidRPr="008C5855">
        <w:rPr>
          <w:rFonts w:ascii="Times New Roman" w:hAnsi="Times New Roman"/>
          <w:sz w:val="28"/>
          <w:szCs w:val="28"/>
        </w:rPr>
        <w:br/>
        <w:t>(123 млн. 405 тыс. рублей).</w:t>
      </w:r>
    </w:p>
    <w:p w:rsidR="008C5855" w:rsidRDefault="008C5855" w:rsidP="008C5855">
      <w:pPr>
        <w:spacing w:after="0"/>
        <w:ind w:firstLine="709"/>
        <w:jc w:val="both"/>
        <w:rPr>
          <w:rFonts w:ascii="Times New Roman" w:hAnsi="Times New Roman"/>
          <w:sz w:val="28"/>
          <w:szCs w:val="28"/>
        </w:rPr>
      </w:pP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Динамика показателей аварийности и травматизма на объектах нефтегазового комплекса представлена на диаграмме.</w:t>
      </w:r>
    </w:p>
    <w:p w:rsidR="008C5855" w:rsidRPr="008C5855" w:rsidRDefault="008C5855" w:rsidP="008C5855">
      <w:pPr>
        <w:spacing w:after="0"/>
        <w:jc w:val="center"/>
        <w:rPr>
          <w:rFonts w:ascii="Times New Roman" w:hAnsi="Times New Roman"/>
          <w:sz w:val="28"/>
          <w:szCs w:val="28"/>
        </w:rPr>
      </w:pPr>
      <w:r w:rsidRPr="008C5855">
        <w:rPr>
          <w:rFonts w:ascii="Times New Roman" w:hAnsi="Times New Roman"/>
          <w:noProof/>
          <w:sz w:val="28"/>
          <w:szCs w:val="28"/>
          <w:lang w:eastAsia="ru-RU"/>
        </w:rPr>
        <w:drawing>
          <wp:inline distT="0" distB="0" distL="0" distR="0">
            <wp:extent cx="6075045" cy="3315970"/>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Территориальными органами </w:t>
      </w:r>
      <w:proofErr w:type="spellStart"/>
      <w:r w:rsidRPr="008C5855">
        <w:rPr>
          <w:rFonts w:ascii="Times New Roman" w:hAnsi="Times New Roman"/>
          <w:sz w:val="28"/>
          <w:szCs w:val="28"/>
        </w:rPr>
        <w:t>Ростехнадзора</w:t>
      </w:r>
      <w:proofErr w:type="spellEnd"/>
      <w:r w:rsidRPr="008C5855">
        <w:rPr>
          <w:rFonts w:ascii="Times New Roman" w:hAnsi="Times New Roman"/>
          <w:sz w:val="28"/>
          <w:szCs w:val="28"/>
        </w:rPr>
        <w:t xml:space="preserve"> за 6 месяцев 2019 г. проведена 14 231 проверка в отношении юридических лиц и индивидуальных предпринимателей, осуществляющих деятельность по эксплуатации опасных производственных объектов нефтегазового комплекса, в том числе </w:t>
      </w:r>
      <w:r w:rsidRPr="008C5855">
        <w:rPr>
          <w:rFonts w:ascii="Times New Roman" w:hAnsi="Times New Roman"/>
          <w:sz w:val="28"/>
          <w:szCs w:val="28"/>
        </w:rPr>
        <w:br/>
        <w:t>2 700 проверок в рамках режима постоянного государственного надзора.</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В результате проведенных проверок выявлено 52 537 нарушений требований промышленной безопасности.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lastRenderedPageBreak/>
        <w:t>Общее количество административных наказаний, наложенных по итогам проведенной проверки, составило 6 129. Общая сумма административных штрафов составила 427,2 млн. рублей, в том числе наложенных на юридических лиц – 353,8 млн. рублей, на должностных лиц – 66,1 млн. рублей.</w:t>
      </w:r>
    </w:p>
    <w:p w:rsidR="008C5855" w:rsidRPr="008C5855" w:rsidRDefault="008C5855" w:rsidP="008C5855">
      <w:pPr>
        <w:spacing w:after="0"/>
        <w:jc w:val="center"/>
        <w:rPr>
          <w:rFonts w:ascii="Times New Roman" w:hAnsi="Times New Roman"/>
          <w:i/>
          <w:color w:val="000000" w:themeColor="text1"/>
          <w:sz w:val="28"/>
          <w:szCs w:val="28"/>
        </w:rPr>
      </w:pPr>
      <w:r w:rsidRPr="008C5855">
        <w:rPr>
          <w:rFonts w:ascii="Times New Roman" w:hAnsi="Times New Roman"/>
          <w:i/>
          <w:color w:val="000000" w:themeColor="text1"/>
          <w:sz w:val="28"/>
          <w:szCs w:val="28"/>
        </w:rPr>
        <w:t>Объекты нефтегазодобывающей промышленности.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lang w:val="x-none"/>
        </w:rPr>
        <w:t xml:space="preserve">Федеральный государственный надзор в области промышленной безопасности осуществляется в отношении </w:t>
      </w:r>
      <w:r w:rsidRPr="008C5855">
        <w:rPr>
          <w:rFonts w:ascii="Times New Roman" w:hAnsi="Times New Roman"/>
          <w:sz w:val="28"/>
          <w:szCs w:val="28"/>
        </w:rPr>
        <w:t>7 932</w:t>
      </w:r>
      <w:r w:rsidRPr="008C5855">
        <w:rPr>
          <w:rFonts w:ascii="Times New Roman" w:hAnsi="Times New Roman"/>
          <w:sz w:val="28"/>
          <w:szCs w:val="28"/>
          <w:lang w:val="x-none"/>
        </w:rPr>
        <w:t xml:space="preserve"> опасных производственных объекта </w:t>
      </w:r>
      <w:proofErr w:type="spellStart"/>
      <w:r w:rsidRPr="008C5855">
        <w:rPr>
          <w:rFonts w:ascii="Times New Roman" w:hAnsi="Times New Roman"/>
          <w:sz w:val="28"/>
          <w:szCs w:val="28"/>
        </w:rPr>
        <w:t>нефтегазодобычи</w:t>
      </w:r>
      <w:proofErr w:type="spellEnd"/>
      <w:r w:rsidRPr="008C5855">
        <w:rPr>
          <w:rFonts w:ascii="Times New Roman" w:hAnsi="Times New Roman"/>
          <w:sz w:val="28"/>
          <w:szCs w:val="28"/>
        </w:rPr>
        <w:t>, из них:</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515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ов </w:t>
      </w:r>
      <w:r w:rsidRPr="008C5855">
        <w:rPr>
          <w:rFonts w:ascii="Times New Roman" w:hAnsi="Times New Roman"/>
          <w:sz w:val="28"/>
          <w:szCs w:val="28"/>
          <w:lang w:val="en-US"/>
        </w:rPr>
        <w:t>I</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1 085 </w:t>
      </w:r>
      <w:r w:rsidRPr="008C5855">
        <w:rPr>
          <w:rFonts w:ascii="Times New Roman" w:hAnsi="Times New Roman"/>
          <w:sz w:val="28"/>
          <w:szCs w:val="28"/>
          <w:lang w:val="x-none"/>
        </w:rPr>
        <w:t>опасны</w:t>
      </w:r>
      <w:r w:rsidRPr="008C5855">
        <w:rPr>
          <w:rFonts w:ascii="Times New Roman" w:hAnsi="Times New Roman"/>
          <w:sz w:val="28"/>
          <w:szCs w:val="28"/>
        </w:rPr>
        <w:t>х</w:t>
      </w:r>
      <w:r w:rsidRPr="008C5855">
        <w:rPr>
          <w:rFonts w:ascii="Times New Roman" w:hAnsi="Times New Roman"/>
          <w:sz w:val="28"/>
          <w:szCs w:val="28"/>
          <w:lang w:val="x-none"/>
        </w:rPr>
        <w:t xml:space="preserve"> производственны</w:t>
      </w:r>
      <w:r w:rsidRPr="008C5855">
        <w:rPr>
          <w:rFonts w:ascii="Times New Roman" w:hAnsi="Times New Roman"/>
          <w:sz w:val="28"/>
          <w:szCs w:val="28"/>
        </w:rPr>
        <w:t>х</w:t>
      </w:r>
      <w:r w:rsidRPr="008C5855">
        <w:rPr>
          <w:rFonts w:ascii="Times New Roman" w:hAnsi="Times New Roman"/>
          <w:sz w:val="28"/>
          <w:szCs w:val="28"/>
          <w:lang w:val="x-none"/>
        </w:rPr>
        <w:t xml:space="preserve"> объект</w:t>
      </w:r>
      <w:r w:rsidRPr="008C5855">
        <w:rPr>
          <w:rFonts w:ascii="Times New Roman" w:hAnsi="Times New Roman"/>
          <w:sz w:val="28"/>
          <w:szCs w:val="28"/>
        </w:rPr>
        <w:t xml:space="preserve">ов </w:t>
      </w:r>
      <w:r w:rsidRPr="008C5855">
        <w:rPr>
          <w:rFonts w:ascii="Times New Roman" w:hAnsi="Times New Roman"/>
          <w:sz w:val="28"/>
          <w:szCs w:val="28"/>
          <w:lang w:val="en-US"/>
        </w:rPr>
        <w:t>II</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4 420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ов </w:t>
      </w:r>
      <w:r w:rsidRPr="008C5855">
        <w:rPr>
          <w:rFonts w:ascii="Times New Roman" w:hAnsi="Times New Roman"/>
          <w:sz w:val="28"/>
          <w:szCs w:val="28"/>
          <w:lang w:val="en-US"/>
        </w:rPr>
        <w:t>III</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1 912 </w:t>
      </w:r>
      <w:r w:rsidRPr="008C5855">
        <w:rPr>
          <w:rFonts w:ascii="Times New Roman" w:hAnsi="Times New Roman"/>
          <w:sz w:val="28"/>
          <w:szCs w:val="28"/>
          <w:lang w:val="x-none"/>
        </w:rPr>
        <w:t>опасны</w:t>
      </w:r>
      <w:r w:rsidRPr="008C5855">
        <w:rPr>
          <w:rFonts w:ascii="Times New Roman" w:hAnsi="Times New Roman"/>
          <w:sz w:val="28"/>
          <w:szCs w:val="28"/>
        </w:rPr>
        <w:t>х</w:t>
      </w:r>
      <w:r w:rsidRPr="008C5855">
        <w:rPr>
          <w:rFonts w:ascii="Times New Roman" w:hAnsi="Times New Roman"/>
          <w:sz w:val="28"/>
          <w:szCs w:val="28"/>
          <w:lang w:val="x-none"/>
        </w:rPr>
        <w:t xml:space="preserve"> производственны</w:t>
      </w:r>
      <w:r w:rsidRPr="008C5855">
        <w:rPr>
          <w:rFonts w:ascii="Times New Roman" w:hAnsi="Times New Roman"/>
          <w:sz w:val="28"/>
          <w:szCs w:val="28"/>
        </w:rPr>
        <w:t>х</w:t>
      </w:r>
      <w:r w:rsidRPr="008C5855">
        <w:rPr>
          <w:rFonts w:ascii="Times New Roman" w:hAnsi="Times New Roman"/>
          <w:sz w:val="28"/>
          <w:szCs w:val="28"/>
          <w:lang w:val="x-none"/>
        </w:rPr>
        <w:t xml:space="preserve"> объект</w:t>
      </w:r>
      <w:r w:rsidRPr="008C5855">
        <w:rPr>
          <w:rFonts w:ascii="Times New Roman" w:hAnsi="Times New Roman"/>
          <w:sz w:val="28"/>
          <w:szCs w:val="28"/>
        </w:rPr>
        <w:t>ов IV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За 6 месяцев 2019 г. на опасных производственных объектах </w:t>
      </w:r>
      <w:proofErr w:type="spellStart"/>
      <w:r w:rsidRPr="008C5855">
        <w:rPr>
          <w:rFonts w:ascii="Times New Roman" w:hAnsi="Times New Roman"/>
          <w:sz w:val="28"/>
          <w:szCs w:val="28"/>
        </w:rPr>
        <w:t>нефтегазодобычи</w:t>
      </w:r>
      <w:proofErr w:type="spellEnd"/>
      <w:r w:rsidRPr="008C5855">
        <w:rPr>
          <w:rFonts w:ascii="Times New Roman" w:hAnsi="Times New Roman"/>
          <w:sz w:val="28"/>
          <w:szCs w:val="28"/>
        </w:rPr>
        <w:t xml:space="preserve"> произошло 4 аварии, в результате чего показатель аварийности на объектах уменьшился на 33 % по сравнению с аналогичным периодом 2018 г. (за 6 месяцев 2018 г. – 6 аварий).</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Количество несчастных случаев со смертельным исходом, происшедших </w:t>
      </w:r>
      <w:r w:rsidR="00D22210">
        <w:rPr>
          <w:rFonts w:ascii="Times New Roman" w:hAnsi="Times New Roman"/>
          <w:sz w:val="28"/>
          <w:szCs w:val="28"/>
        </w:rPr>
        <w:br/>
      </w:r>
      <w:r w:rsidRPr="008C5855">
        <w:rPr>
          <w:rFonts w:ascii="Times New Roman" w:hAnsi="Times New Roman"/>
          <w:sz w:val="28"/>
          <w:szCs w:val="28"/>
        </w:rPr>
        <w:t xml:space="preserve">в первом полугодии 2019 г., составило 4, что на 43 % меньше по сравнению </w:t>
      </w:r>
      <w:r w:rsidR="00D22210">
        <w:rPr>
          <w:rFonts w:ascii="Times New Roman" w:hAnsi="Times New Roman"/>
          <w:sz w:val="28"/>
          <w:szCs w:val="28"/>
        </w:rPr>
        <w:br/>
      </w:r>
      <w:r w:rsidRPr="008C5855">
        <w:rPr>
          <w:rFonts w:ascii="Times New Roman" w:hAnsi="Times New Roman"/>
          <w:sz w:val="28"/>
          <w:szCs w:val="28"/>
        </w:rPr>
        <w:t>с аналогичным периодом 2018 г. (в первом полугодии 2018 г. – 7 случаев смертельного травматизма).</w:t>
      </w:r>
    </w:p>
    <w:p w:rsidR="008C5855" w:rsidRPr="008C5855" w:rsidRDefault="008C5855" w:rsidP="008C5855">
      <w:pPr>
        <w:spacing w:after="0"/>
        <w:jc w:val="center"/>
        <w:rPr>
          <w:rFonts w:ascii="Times New Roman" w:hAnsi="Times New Roman"/>
          <w:sz w:val="28"/>
          <w:szCs w:val="28"/>
        </w:rPr>
      </w:pPr>
    </w:p>
    <w:p w:rsidR="008C5855" w:rsidRPr="008C5855" w:rsidRDefault="008C5855" w:rsidP="008C5855">
      <w:pPr>
        <w:spacing w:after="0"/>
        <w:jc w:val="center"/>
        <w:rPr>
          <w:rFonts w:ascii="Times New Roman" w:hAnsi="Times New Roman"/>
          <w:sz w:val="28"/>
          <w:szCs w:val="28"/>
        </w:rPr>
      </w:pPr>
      <w:r w:rsidRPr="008C5855">
        <w:rPr>
          <w:rFonts w:ascii="Times New Roman" w:hAnsi="Times New Roman"/>
          <w:sz w:val="28"/>
          <w:szCs w:val="28"/>
        </w:rPr>
        <w:t xml:space="preserve">Динамика показателей аварийности и травматизма на объектах </w:t>
      </w:r>
      <w:r w:rsidRPr="008C5855">
        <w:rPr>
          <w:rFonts w:ascii="Times New Roman" w:hAnsi="Times New Roman"/>
          <w:sz w:val="28"/>
          <w:szCs w:val="28"/>
        </w:rPr>
        <w:br/>
      </w:r>
      <w:proofErr w:type="spellStart"/>
      <w:r w:rsidRPr="008C5855">
        <w:rPr>
          <w:rFonts w:ascii="Times New Roman" w:hAnsi="Times New Roman"/>
          <w:sz w:val="28"/>
          <w:szCs w:val="28"/>
        </w:rPr>
        <w:t>нефтегазодобычи</w:t>
      </w:r>
      <w:proofErr w:type="spellEnd"/>
    </w:p>
    <w:p w:rsidR="008C5855" w:rsidRPr="008C5855" w:rsidRDefault="008C5855" w:rsidP="008C5855">
      <w:pPr>
        <w:spacing w:after="0"/>
        <w:jc w:val="center"/>
        <w:rPr>
          <w:rFonts w:ascii="Times New Roman" w:hAnsi="Times New Roman"/>
          <w:sz w:val="28"/>
          <w:szCs w:val="28"/>
        </w:rPr>
      </w:pPr>
      <w:r w:rsidRPr="008C5855">
        <w:rPr>
          <w:rFonts w:ascii="Times New Roman" w:hAnsi="Times New Roman"/>
          <w:noProof/>
          <w:sz w:val="28"/>
          <w:szCs w:val="28"/>
          <w:lang w:eastAsia="ru-RU"/>
        </w:rPr>
        <w:drawing>
          <wp:inline distT="0" distB="0" distL="0" distR="0">
            <wp:extent cx="5987415" cy="3228340"/>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5855" w:rsidRPr="008C5855" w:rsidRDefault="008C5855" w:rsidP="008C5855">
      <w:pPr>
        <w:spacing w:after="0"/>
        <w:ind w:firstLine="709"/>
        <w:jc w:val="both"/>
        <w:rPr>
          <w:rFonts w:ascii="Times New Roman" w:hAnsi="Times New Roman"/>
          <w:sz w:val="28"/>
          <w:szCs w:val="28"/>
        </w:rPr>
      </w:pP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lastRenderedPageBreak/>
        <w:t xml:space="preserve">В результате проведенного анализа аварийности, происшедшего </w:t>
      </w:r>
      <w:r w:rsidRPr="008C5855">
        <w:rPr>
          <w:rFonts w:ascii="Times New Roman" w:hAnsi="Times New Roman"/>
          <w:sz w:val="28"/>
          <w:szCs w:val="28"/>
        </w:rPr>
        <w:br/>
        <w:t xml:space="preserve">за 6 месяцев 2019 г., установлено, что 50 % от общего количества аварий связаны с разрушением технических устройств и разливом нефтесодержащей жидкости, доля которых по сравнению с тем же периодом 2018 г. возросла </w:t>
      </w:r>
      <w:r w:rsidRPr="008C5855">
        <w:rPr>
          <w:rFonts w:ascii="Times New Roman" w:hAnsi="Times New Roman"/>
          <w:sz w:val="28"/>
          <w:szCs w:val="28"/>
        </w:rPr>
        <w:br/>
        <w:t>на 17 %.</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За 6 месяцев 2019 г. произошла 1 авария, связанная со взрывами </w:t>
      </w:r>
      <w:r>
        <w:rPr>
          <w:rFonts w:ascii="Times New Roman" w:hAnsi="Times New Roman"/>
          <w:sz w:val="28"/>
          <w:szCs w:val="28"/>
        </w:rPr>
        <w:br/>
      </w:r>
      <w:r w:rsidRPr="008C5855">
        <w:rPr>
          <w:rFonts w:ascii="Times New Roman" w:hAnsi="Times New Roman"/>
          <w:sz w:val="28"/>
          <w:szCs w:val="28"/>
        </w:rPr>
        <w:t xml:space="preserve">и пожарами на объектах, что увеличивает показатель аварийности на 25 % </w:t>
      </w:r>
      <w:r w:rsidRPr="008C5855">
        <w:rPr>
          <w:rFonts w:ascii="Times New Roman" w:hAnsi="Times New Roman"/>
          <w:sz w:val="28"/>
          <w:szCs w:val="28"/>
        </w:rPr>
        <w:br/>
        <w:t>по сравнению с аналогичным периодом 2018 г.</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При этом количество аварий, связанных с открытыми фонтанами </w:t>
      </w:r>
      <w:r>
        <w:rPr>
          <w:rFonts w:ascii="Times New Roman" w:hAnsi="Times New Roman"/>
          <w:sz w:val="28"/>
          <w:szCs w:val="28"/>
        </w:rPr>
        <w:br/>
      </w:r>
      <w:r w:rsidRPr="008C5855">
        <w:rPr>
          <w:rFonts w:ascii="Times New Roman" w:hAnsi="Times New Roman"/>
          <w:sz w:val="28"/>
          <w:szCs w:val="28"/>
        </w:rPr>
        <w:t xml:space="preserve">и выбросами, снизилось с 3 до 1 (в долевом отношении с 50 % до 25 % от общего количества аварий). </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Предварительно общий экономический ущерб от происшедших аварий </w:t>
      </w:r>
      <w:r w:rsidR="00D22210">
        <w:rPr>
          <w:rFonts w:ascii="Times New Roman" w:hAnsi="Times New Roman"/>
          <w:sz w:val="28"/>
          <w:szCs w:val="28"/>
        </w:rPr>
        <w:br/>
      </w:r>
      <w:r w:rsidRPr="008C5855">
        <w:rPr>
          <w:rFonts w:ascii="Times New Roman" w:hAnsi="Times New Roman"/>
          <w:sz w:val="28"/>
          <w:szCs w:val="28"/>
        </w:rPr>
        <w:t>за 6 месяцев 2019 г. составил 5 млн. 399 тыс. рублей, тогда как за аналогичный период 2018 г. общий ущерб составлял 39 млн. 501 тыс. рублей.</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Техническое расследование аварий показывает, что основными причинами их возникновения явились ошибки персонала эксплуатирующих и сервисных организаций требований законодательства в области промышленной безопасности при бурении и капитальном ремонте скважин, эксплуатации компрессорных установок, производстве ремонтных работ, в том числе, связанных с выполнением огневых и газоопасных работ. Износ оборудования </w:t>
      </w:r>
      <w:r w:rsidRPr="008C5855">
        <w:rPr>
          <w:rFonts w:ascii="Times New Roman" w:hAnsi="Times New Roman"/>
          <w:sz w:val="28"/>
          <w:szCs w:val="28"/>
        </w:rPr>
        <w:br/>
        <w:t>(в том числе промысловых трубопроводов, бурового оборудования) явился основной причиной разгерметизации и разрушения технических устройств.</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Территориальными органами </w:t>
      </w:r>
      <w:proofErr w:type="spellStart"/>
      <w:r w:rsidRPr="008C5855">
        <w:rPr>
          <w:rFonts w:ascii="Times New Roman" w:hAnsi="Times New Roman"/>
          <w:sz w:val="28"/>
          <w:szCs w:val="28"/>
        </w:rPr>
        <w:t>Ростехнадзора</w:t>
      </w:r>
      <w:proofErr w:type="spellEnd"/>
      <w:r w:rsidRPr="008C5855">
        <w:rPr>
          <w:rFonts w:ascii="Times New Roman" w:hAnsi="Times New Roman"/>
          <w:sz w:val="28"/>
          <w:szCs w:val="28"/>
        </w:rPr>
        <w:t xml:space="preserve"> за 6 месяцев 2019 г. проведено 1 815 проверок в отношении юридических лиц и индивидуальных предпринимателей, осуществляющих деятельность по эксплуатации опасных производственных объектов </w:t>
      </w:r>
      <w:proofErr w:type="spellStart"/>
      <w:r w:rsidRPr="008C5855">
        <w:rPr>
          <w:rFonts w:ascii="Times New Roman" w:hAnsi="Times New Roman"/>
          <w:sz w:val="28"/>
          <w:szCs w:val="28"/>
        </w:rPr>
        <w:t>нефтегазодобычи</w:t>
      </w:r>
      <w:proofErr w:type="spellEnd"/>
      <w:r w:rsidRPr="008C5855">
        <w:rPr>
          <w:rFonts w:ascii="Times New Roman" w:hAnsi="Times New Roman"/>
          <w:sz w:val="28"/>
          <w:szCs w:val="28"/>
        </w:rPr>
        <w:t xml:space="preserve">, в том числе 482 проверки </w:t>
      </w:r>
      <w:r>
        <w:rPr>
          <w:rFonts w:ascii="Times New Roman" w:hAnsi="Times New Roman"/>
          <w:sz w:val="28"/>
          <w:szCs w:val="28"/>
        </w:rPr>
        <w:br/>
      </w:r>
      <w:r w:rsidRPr="008C5855">
        <w:rPr>
          <w:rFonts w:ascii="Times New Roman" w:hAnsi="Times New Roman"/>
          <w:sz w:val="28"/>
          <w:szCs w:val="28"/>
        </w:rPr>
        <w:t>в рамках режима постоянного государственного надзора.</w:t>
      </w:r>
    </w:p>
    <w:p w:rsidR="008C5855" w:rsidRPr="008C5855" w:rsidRDefault="008C5855" w:rsidP="008C5855">
      <w:pPr>
        <w:spacing w:after="0"/>
        <w:ind w:firstLine="709"/>
        <w:jc w:val="both"/>
        <w:rPr>
          <w:rFonts w:ascii="Times New Roman" w:hAnsi="Times New Roman"/>
          <w:i/>
          <w:sz w:val="28"/>
          <w:szCs w:val="28"/>
        </w:rPr>
      </w:pPr>
      <w:r w:rsidRPr="008C5855">
        <w:rPr>
          <w:rFonts w:ascii="Times New Roman" w:hAnsi="Times New Roman"/>
          <w:sz w:val="28"/>
          <w:szCs w:val="28"/>
        </w:rPr>
        <w:t xml:space="preserve">В результате проведенных проверок выявлено 5 409 нарушений требований промышленной безопасности. </w:t>
      </w:r>
      <w:r w:rsidRPr="008C5855">
        <w:rPr>
          <w:rFonts w:ascii="Times New Roman" w:hAnsi="Times New Roman"/>
          <w:i/>
          <w:sz w:val="28"/>
          <w:szCs w:val="28"/>
        </w:rPr>
        <w:t>К основным нарушениям, выявляемым в данной сфере контрольно-надзорной деятельности, относятся:</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отсутствие правоустанавливающих документов на здания, строения </w:t>
      </w:r>
      <w:r>
        <w:rPr>
          <w:rFonts w:ascii="Times New Roman" w:hAnsi="Times New Roman"/>
          <w:sz w:val="28"/>
          <w:szCs w:val="28"/>
        </w:rPr>
        <w:br/>
      </w:r>
      <w:r w:rsidRPr="008C5855">
        <w:rPr>
          <w:rFonts w:ascii="Times New Roman" w:hAnsi="Times New Roman"/>
          <w:sz w:val="28"/>
          <w:szCs w:val="28"/>
        </w:rPr>
        <w:t xml:space="preserve">и сооружения, которые размещаются на территории опасного производственного объекта, а также технические устройства, применяемые </w:t>
      </w:r>
      <w:r>
        <w:rPr>
          <w:rFonts w:ascii="Times New Roman" w:hAnsi="Times New Roman"/>
          <w:sz w:val="28"/>
          <w:szCs w:val="28"/>
        </w:rPr>
        <w:br/>
      </w:r>
      <w:r w:rsidRPr="008C5855">
        <w:rPr>
          <w:rFonts w:ascii="Times New Roman" w:hAnsi="Times New Roman"/>
          <w:sz w:val="28"/>
          <w:szCs w:val="28"/>
        </w:rPr>
        <w:t>на опасных производственных объектах;</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отсутствие аттестации в области промышленной безопасности руководителей и специалистов, осуществляющих деятельность в области промышленной безопасности на опасных производственных объектах;</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lastRenderedPageBreak/>
        <w:t xml:space="preserve">проведение реконструкции опасных производственных объектов </w:t>
      </w:r>
      <w:r w:rsidRPr="008C5855">
        <w:rPr>
          <w:rFonts w:ascii="Times New Roman" w:hAnsi="Times New Roman"/>
          <w:sz w:val="28"/>
          <w:szCs w:val="28"/>
        </w:rPr>
        <w:br/>
        <w:t>с нарушениями законодательства Российской Федерации о градостроительной деятельности;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разработка технологических регламентов опасных производственных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Общее количество административных наказаний, наложенных по итогам проведенных проверок, составило 581. Общая сумма административных штрафов составила 43,7 млн. рублей, в том числе наложенных на юридических лиц – 35,3 млн. рублей, на должностных лиц – 8,4 млн. рублей.</w:t>
      </w:r>
    </w:p>
    <w:p w:rsidR="008C5855" w:rsidRPr="008C5855" w:rsidRDefault="008C5855" w:rsidP="008C5855">
      <w:pPr>
        <w:spacing w:after="0"/>
        <w:jc w:val="center"/>
        <w:rPr>
          <w:rFonts w:ascii="Times New Roman" w:hAnsi="Times New Roman"/>
          <w:i/>
          <w:color w:val="000000" w:themeColor="text1"/>
          <w:sz w:val="28"/>
          <w:szCs w:val="28"/>
        </w:rPr>
      </w:pPr>
      <w:r w:rsidRPr="008C5855">
        <w:rPr>
          <w:rFonts w:ascii="Times New Roman" w:hAnsi="Times New Roman"/>
          <w:i/>
          <w:color w:val="000000" w:themeColor="text1"/>
          <w:sz w:val="28"/>
          <w:szCs w:val="28"/>
        </w:rPr>
        <w:t xml:space="preserve">Объекты </w:t>
      </w:r>
      <w:r w:rsidRPr="008C5855">
        <w:rPr>
          <w:rFonts w:ascii="Times New Roman" w:hAnsi="Times New Roman"/>
          <w:i/>
          <w:color w:val="000000" w:themeColor="text1"/>
          <w:sz w:val="28"/>
          <w:szCs w:val="28"/>
          <w:lang w:val="x-none"/>
        </w:rPr>
        <w:t>магистрального трубопроводного транспорта</w:t>
      </w:r>
      <w:r w:rsidRPr="008C5855">
        <w:rPr>
          <w:rFonts w:ascii="Times New Roman" w:hAnsi="Times New Roman"/>
          <w:i/>
          <w:color w:val="000000" w:themeColor="text1"/>
          <w:sz w:val="28"/>
          <w:szCs w:val="28"/>
        </w:rPr>
        <w:t>.</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lang w:val="x-none"/>
        </w:rPr>
        <w:t>Федеральный государственный надзор в области промышленной безопасности осуществляется в отношении 4</w:t>
      </w:r>
      <w:r w:rsidRPr="008C5855">
        <w:rPr>
          <w:rFonts w:ascii="Times New Roman" w:hAnsi="Times New Roman"/>
          <w:sz w:val="28"/>
          <w:szCs w:val="28"/>
        </w:rPr>
        <w:t xml:space="preserve"> 147</w:t>
      </w:r>
      <w:r w:rsidRPr="008C5855">
        <w:rPr>
          <w:rFonts w:ascii="Times New Roman" w:hAnsi="Times New Roman"/>
          <w:sz w:val="28"/>
          <w:szCs w:val="28"/>
          <w:lang w:val="x-none"/>
        </w:rPr>
        <w:t xml:space="preserve"> опасных производственных объекта магистрального трубопроводного транспорта</w:t>
      </w:r>
      <w:r w:rsidRPr="008C5855">
        <w:rPr>
          <w:rFonts w:ascii="Times New Roman" w:hAnsi="Times New Roman"/>
          <w:sz w:val="28"/>
          <w:szCs w:val="28"/>
        </w:rPr>
        <w:t>, из них:</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636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ов </w:t>
      </w:r>
      <w:r w:rsidRPr="008C5855">
        <w:rPr>
          <w:rFonts w:ascii="Times New Roman" w:hAnsi="Times New Roman"/>
          <w:sz w:val="28"/>
          <w:szCs w:val="28"/>
          <w:lang w:val="en-US"/>
        </w:rPr>
        <w:t>I</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3 073 </w:t>
      </w:r>
      <w:r w:rsidRPr="008C5855">
        <w:rPr>
          <w:rFonts w:ascii="Times New Roman" w:hAnsi="Times New Roman"/>
          <w:sz w:val="28"/>
          <w:szCs w:val="28"/>
          <w:lang w:val="x-none"/>
        </w:rPr>
        <w:t>опасны</w:t>
      </w:r>
      <w:r w:rsidRPr="008C5855">
        <w:rPr>
          <w:rFonts w:ascii="Times New Roman" w:hAnsi="Times New Roman"/>
          <w:sz w:val="28"/>
          <w:szCs w:val="28"/>
        </w:rPr>
        <w:t>х</w:t>
      </w:r>
      <w:r w:rsidRPr="008C5855">
        <w:rPr>
          <w:rFonts w:ascii="Times New Roman" w:hAnsi="Times New Roman"/>
          <w:sz w:val="28"/>
          <w:szCs w:val="28"/>
          <w:lang w:val="x-none"/>
        </w:rPr>
        <w:t xml:space="preserve"> производственны</w:t>
      </w:r>
      <w:r w:rsidRPr="008C5855">
        <w:rPr>
          <w:rFonts w:ascii="Times New Roman" w:hAnsi="Times New Roman"/>
          <w:sz w:val="28"/>
          <w:szCs w:val="28"/>
        </w:rPr>
        <w:t>х</w:t>
      </w:r>
      <w:r w:rsidRPr="008C5855">
        <w:rPr>
          <w:rFonts w:ascii="Times New Roman" w:hAnsi="Times New Roman"/>
          <w:sz w:val="28"/>
          <w:szCs w:val="28"/>
          <w:lang w:val="x-none"/>
        </w:rPr>
        <w:t xml:space="preserve"> объект</w:t>
      </w:r>
      <w:r w:rsidRPr="008C5855">
        <w:rPr>
          <w:rFonts w:ascii="Times New Roman" w:hAnsi="Times New Roman"/>
          <w:sz w:val="28"/>
          <w:szCs w:val="28"/>
        </w:rPr>
        <w:t xml:space="preserve">а </w:t>
      </w:r>
      <w:r w:rsidRPr="008C5855">
        <w:rPr>
          <w:rFonts w:ascii="Times New Roman" w:hAnsi="Times New Roman"/>
          <w:sz w:val="28"/>
          <w:szCs w:val="28"/>
          <w:lang w:val="en-US"/>
        </w:rPr>
        <w:t>II</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356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ов </w:t>
      </w:r>
      <w:r w:rsidRPr="008C5855">
        <w:rPr>
          <w:rFonts w:ascii="Times New Roman" w:hAnsi="Times New Roman"/>
          <w:sz w:val="28"/>
          <w:szCs w:val="28"/>
          <w:lang w:val="en-US"/>
        </w:rPr>
        <w:t>III</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82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а IV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За 6 месяцев 2019 г. на опасных производственных объектах </w:t>
      </w:r>
      <w:r w:rsidRPr="008C5855">
        <w:rPr>
          <w:rFonts w:ascii="Times New Roman" w:hAnsi="Times New Roman"/>
          <w:sz w:val="28"/>
          <w:szCs w:val="28"/>
          <w:lang w:val="x-none"/>
        </w:rPr>
        <w:t xml:space="preserve">магистрального трубопроводного транспорта произошло </w:t>
      </w:r>
      <w:r w:rsidRPr="008C5855">
        <w:rPr>
          <w:rFonts w:ascii="Times New Roman" w:hAnsi="Times New Roman"/>
          <w:sz w:val="28"/>
          <w:szCs w:val="28"/>
        </w:rPr>
        <w:t xml:space="preserve">5 аварий, в результате чего показатель аварийности на объектах увеличился на 20 % по сравнению </w:t>
      </w:r>
      <w:r>
        <w:rPr>
          <w:rFonts w:ascii="Times New Roman" w:hAnsi="Times New Roman"/>
          <w:sz w:val="28"/>
          <w:szCs w:val="28"/>
        </w:rPr>
        <w:br/>
      </w:r>
      <w:r w:rsidRPr="008C5855">
        <w:rPr>
          <w:rFonts w:ascii="Times New Roman" w:hAnsi="Times New Roman"/>
          <w:sz w:val="28"/>
          <w:szCs w:val="28"/>
        </w:rPr>
        <w:t>с аналогичным периодом 2018 г. (за 6 месяцев 2018 г. - 4 аварии).</w:t>
      </w:r>
    </w:p>
    <w:p w:rsid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Количество несчастных случаев со смертельным исходом, происшедших </w:t>
      </w:r>
      <w:r w:rsidR="00D22210">
        <w:rPr>
          <w:rFonts w:ascii="Times New Roman" w:hAnsi="Times New Roman"/>
          <w:sz w:val="28"/>
          <w:szCs w:val="28"/>
        </w:rPr>
        <w:br/>
      </w:r>
      <w:r w:rsidRPr="008C5855">
        <w:rPr>
          <w:rFonts w:ascii="Times New Roman" w:hAnsi="Times New Roman"/>
          <w:sz w:val="28"/>
          <w:szCs w:val="28"/>
        </w:rPr>
        <w:t>в первом полугодии 2019 г., увеличилось на 2 (в первом полугодии 2018 г. случаев смертельного травматизма не зарегистрировано).</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В результате проведенного анализа аварийности, происшедшего </w:t>
      </w:r>
      <w:r w:rsidRPr="008C5855">
        <w:rPr>
          <w:rFonts w:ascii="Times New Roman" w:hAnsi="Times New Roman"/>
          <w:sz w:val="28"/>
          <w:szCs w:val="28"/>
        </w:rPr>
        <w:br/>
        <w:t xml:space="preserve">за 6 месяцев 2019 г., установлено, что 80 % от общего количества аварий связаны с неисправностью и физическим износом оборудования, доля которых </w:t>
      </w:r>
      <w:r>
        <w:rPr>
          <w:rFonts w:ascii="Times New Roman" w:hAnsi="Times New Roman"/>
          <w:sz w:val="28"/>
          <w:szCs w:val="28"/>
        </w:rPr>
        <w:br/>
      </w:r>
      <w:r w:rsidRPr="008C5855">
        <w:rPr>
          <w:rFonts w:ascii="Times New Roman" w:hAnsi="Times New Roman"/>
          <w:sz w:val="28"/>
          <w:szCs w:val="28"/>
        </w:rPr>
        <w:t>по сравнению с тем же периодом 2018 г. не изменилась.</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За 6 месяцев 2019 г. 1 авария произошла в результате повреждения магистрального трубопровода при производстве земляных работ в его охранной зоне, что в целом увеличивает показатель аварийности на 20 % по сравнению</w:t>
      </w:r>
      <w:r w:rsidRPr="008C5855">
        <w:rPr>
          <w:rFonts w:ascii="Times New Roman" w:hAnsi="Times New Roman"/>
          <w:sz w:val="28"/>
          <w:szCs w:val="28"/>
        </w:rPr>
        <w:br/>
        <w:t>с аналогичным периодом 2018 г.</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Предварительно общий экономический ущерб от происшедших аварий </w:t>
      </w:r>
      <w:r w:rsidRPr="008C5855">
        <w:rPr>
          <w:rFonts w:ascii="Times New Roman" w:hAnsi="Times New Roman"/>
          <w:sz w:val="28"/>
          <w:szCs w:val="28"/>
        </w:rPr>
        <w:br/>
        <w:t>за 6 месяцев 2019 г. составил 85,3 млн. рублей, тогда как за аналогичный период 2018 г. общий ущерб составлял 62,9 млн. рублей.</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Техническое расследование аварий показывает, что основными причинами их возникновения явилась</w:t>
      </w:r>
      <w:r w:rsidRPr="008C5855">
        <w:rPr>
          <w:rFonts w:ascii="Times New Roman" w:hAnsi="Times New Roman"/>
          <w:color w:val="000000"/>
          <w:sz w:val="28"/>
          <w:szCs w:val="28"/>
        </w:rPr>
        <w:t xml:space="preserve"> </w:t>
      </w:r>
      <w:r w:rsidRPr="008C5855">
        <w:rPr>
          <w:rFonts w:ascii="Times New Roman" w:hAnsi="Times New Roman"/>
          <w:sz w:val="28"/>
          <w:szCs w:val="28"/>
        </w:rPr>
        <w:t xml:space="preserve">разгерметизация и разрушение технических устройств (трубопроводов) вследствие нарушений требований законодательства в области </w:t>
      </w:r>
      <w:r w:rsidRPr="008C5855">
        <w:rPr>
          <w:rFonts w:ascii="Times New Roman" w:hAnsi="Times New Roman"/>
          <w:sz w:val="28"/>
          <w:szCs w:val="28"/>
        </w:rPr>
        <w:lastRenderedPageBreak/>
        <w:t xml:space="preserve">промышленной безопасности при эксплуатации и техническом обслуживании трубопроводов и оборудования, а также при производстве земляных работ </w:t>
      </w:r>
      <w:r>
        <w:rPr>
          <w:rFonts w:ascii="Times New Roman" w:hAnsi="Times New Roman"/>
          <w:sz w:val="28"/>
          <w:szCs w:val="28"/>
        </w:rPr>
        <w:br/>
      </w:r>
      <w:r w:rsidRPr="008C5855">
        <w:rPr>
          <w:rFonts w:ascii="Times New Roman" w:hAnsi="Times New Roman"/>
          <w:sz w:val="28"/>
          <w:szCs w:val="28"/>
        </w:rPr>
        <w:t>в границах охранной зоны магистральных трубопроводов.</w:t>
      </w:r>
    </w:p>
    <w:p w:rsidR="008C5855" w:rsidRPr="008C5855" w:rsidRDefault="008C5855" w:rsidP="008C5855">
      <w:pPr>
        <w:spacing w:after="0"/>
        <w:ind w:firstLine="709"/>
        <w:jc w:val="both"/>
        <w:rPr>
          <w:rFonts w:ascii="Times New Roman" w:hAnsi="Times New Roman"/>
          <w:sz w:val="28"/>
          <w:szCs w:val="28"/>
        </w:rPr>
      </w:pPr>
    </w:p>
    <w:p w:rsidR="008C5855" w:rsidRPr="008C5855" w:rsidRDefault="008C5855" w:rsidP="008C5855">
      <w:pPr>
        <w:spacing w:after="0"/>
        <w:jc w:val="center"/>
        <w:rPr>
          <w:rFonts w:ascii="Times New Roman" w:hAnsi="Times New Roman"/>
          <w:sz w:val="28"/>
          <w:szCs w:val="28"/>
        </w:rPr>
      </w:pPr>
      <w:r w:rsidRPr="008C5855">
        <w:rPr>
          <w:rFonts w:ascii="Times New Roman" w:hAnsi="Times New Roman"/>
          <w:sz w:val="28"/>
          <w:szCs w:val="28"/>
        </w:rPr>
        <w:t xml:space="preserve">Динамика показателей аварийности и травматизма на объектах </w:t>
      </w:r>
      <w:r w:rsidRPr="008C5855">
        <w:rPr>
          <w:rFonts w:ascii="Times New Roman" w:hAnsi="Times New Roman"/>
          <w:sz w:val="28"/>
          <w:szCs w:val="28"/>
        </w:rPr>
        <w:br/>
        <w:t>магистрального трубопроводного транспорта</w:t>
      </w:r>
    </w:p>
    <w:p w:rsidR="008C5855" w:rsidRPr="008C5855" w:rsidRDefault="008C5855" w:rsidP="008C5855">
      <w:pPr>
        <w:spacing w:after="0"/>
        <w:jc w:val="both"/>
        <w:rPr>
          <w:rFonts w:ascii="Times New Roman" w:hAnsi="Times New Roman"/>
          <w:sz w:val="28"/>
          <w:szCs w:val="28"/>
        </w:rPr>
      </w:pPr>
      <w:r w:rsidRPr="008C5855">
        <w:rPr>
          <w:rFonts w:ascii="Times New Roman" w:hAnsi="Times New Roman"/>
          <w:noProof/>
          <w:sz w:val="28"/>
          <w:szCs w:val="28"/>
          <w:lang w:eastAsia="ru-RU"/>
        </w:rPr>
        <w:drawing>
          <wp:inline distT="0" distB="0" distL="0" distR="0">
            <wp:extent cx="6003290" cy="3490595"/>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Территориальными органами </w:t>
      </w:r>
      <w:proofErr w:type="spellStart"/>
      <w:r w:rsidRPr="008C5855">
        <w:rPr>
          <w:rFonts w:ascii="Times New Roman" w:hAnsi="Times New Roman"/>
          <w:sz w:val="28"/>
          <w:szCs w:val="28"/>
        </w:rPr>
        <w:t>Ростехнадзора</w:t>
      </w:r>
      <w:proofErr w:type="spellEnd"/>
      <w:r w:rsidRPr="008C5855">
        <w:rPr>
          <w:rFonts w:ascii="Times New Roman" w:hAnsi="Times New Roman"/>
          <w:sz w:val="28"/>
          <w:szCs w:val="28"/>
        </w:rPr>
        <w:t xml:space="preserve"> за 6 месяцев 2019 г. проведено 1 868 проверок в отношении юридических лиц и индивидуальных предпринимателей, осуществляющих деятельность по эксплуатации опасных производственных объектов магистрального трубопроводного транспорта, в том числе 1 458 проверок в рамках режима постоянного государственного надзора.</w:t>
      </w:r>
    </w:p>
    <w:p w:rsidR="008C5855" w:rsidRPr="008C5855" w:rsidRDefault="008C5855" w:rsidP="008C5855">
      <w:pPr>
        <w:spacing w:after="0"/>
        <w:ind w:firstLine="709"/>
        <w:jc w:val="both"/>
        <w:rPr>
          <w:rFonts w:ascii="Times New Roman" w:hAnsi="Times New Roman"/>
          <w:i/>
          <w:sz w:val="28"/>
          <w:szCs w:val="28"/>
        </w:rPr>
      </w:pPr>
      <w:r w:rsidRPr="008C5855">
        <w:rPr>
          <w:rFonts w:ascii="Times New Roman" w:hAnsi="Times New Roman"/>
          <w:sz w:val="28"/>
          <w:szCs w:val="28"/>
        </w:rPr>
        <w:t xml:space="preserve">В результате проведенных проверок выявлено 5481 нарушение требований промышленной безопасности. </w:t>
      </w:r>
      <w:r w:rsidRPr="008C5855">
        <w:rPr>
          <w:rFonts w:ascii="Times New Roman" w:hAnsi="Times New Roman"/>
          <w:i/>
          <w:sz w:val="28"/>
          <w:szCs w:val="28"/>
        </w:rPr>
        <w:t>К основным нарушениям, выявляемым в данной сфере контрольно-надзорной деятельности, относятся:</w:t>
      </w:r>
    </w:p>
    <w:p w:rsidR="008C5855" w:rsidRPr="008C5855" w:rsidRDefault="008C5855" w:rsidP="008C5855">
      <w:pPr>
        <w:spacing w:after="0"/>
        <w:ind w:firstLine="709"/>
        <w:jc w:val="both"/>
        <w:rPr>
          <w:rFonts w:ascii="Times New Roman" w:hAnsi="Times New Roman"/>
          <w:sz w:val="28"/>
          <w:szCs w:val="28"/>
          <w:lang w:val="x-none"/>
        </w:rPr>
      </w:pPr>
      <w:r w:rsidRPr="008C5855">
        <w:rPr>
          <w:rFonts w:ascii="Times New Roman" w:hAnsi="Times New Roman"/>
          <w:sz w:val="28"/>
          <w:szCs w:val="28"/>
          <w:lang w:val="x-none"/>
        </w:rPr>
        <w:t xml:space="preserve">неудовлетворительная организация и </w:t>
      </w:r>
      <w:r w:rsidRPr="008C5855">
        <w:rPr>
          <w:rFonts w:ascii="Times New Roman" w:hAnsi="Times New Roman"/>
          <w:sz w:val="28"/>
          <w:szCs w:val="28"/>
        </w:rPr>
        <w:t xml:space="preserve">осуществление </w:t>
      </w:r>
      <w:r w:rsidRPr="008C5855">
        <w:rPr>
          <w:rFonts w:ascii="Times New Roman" w:hAnsi="Times New Roman"/>
          <w:sz w:val="28"/>
          <w:szCs w:val="28"/>
          <w:lang w:val="x-none"/>
        </w:rPr>
        <w:t>производственного контроля за соблюдением требований промышленной безопасности на опасных производственных объектах</w:t>
      </w:r>
      <w:r w:rsidRPr="008C5855">
        <w:rPr>
          <w:rFonts w:ascii="Times New Roman" w:hAnsi="Times New Roman"/>
          <w:sz w:val="28"/>
          <w:szCs w:val="28"/>
        </w:rPr>
        <w:t>,</w:t>
      </w:r>
      <w:r w:rsidRPr="008C5855">
        <w:rPr>
          <w:rFonts w:ascii="Times New Roman" w:hAnsi="Times New Roman"/>
          <w:sz w:val="28"/>
          <w:szCs w:val="28"/>
          <w:lang w:val="x-none"/>
        </w:rPr>
        <w:t xml:space="preserve"> проведение работ по техническому обслуживанию и ремонту технологического оборудования, зданий</w:t>
      </w:r>
      <w:r w:rsidRPr="008C5855">
        <w:rPr>
          <w:rFonts w:ascii="Times New Roman" w:hAnsi="Times New Roman"/>
          <w:sz w:val="28"/>
          <w:szCs w:val="28"/>
        </w:rPr>
        <w:t xml:space="preserve"> </w:t>
      </w:r>
      <w:r w:rsidRPr="008C5855">
        <w:rPr>
          <w:rFonts w:ascii="Times New Roman" w:hAnsi="Times New Roman"/>
          <w:sz w:val="28"/>
          <w:szCs w:val="28"/>
          <w:lang w:val="x-none"/>
        </w:rPr>
        <w:t>и сооружений, в том числе работ повышенной опасности;</w:t>
      </w:r>
    </w:p>
    <w:p w:rsidR="008C5855" w:rsidRPr="008C5855" w:rsidRDefault="008C5855" w:rsidP="008C5855">
      <w:pPr>
        <w:spacing w:after="0"/>
        <w:ind w:firstLine="709"/>
        <w:jc w:val="both"/>
        <w:rPr>
          <w:rFonts w:ascii="Times New Roman" w:hAnsi="Times New Roman"/>
          <w:sz w:val="28"/>
          <w:szCs w:val="28"/>
          <w:lang w:val="x-none"/>
        </w:rPr>
      </w:pPr>
      <w:r w:rsidRPr="008C5855">
        <w:rPr>
          <w:rFonts w:ascii="Times New Roman" w:hAnsi="Times New Roman"/>
          <w:sz w:val="28"/>
          <w:szCs w:val="28"/>
          <w:lang w:val="x-none"/>
        </w:rPr>
        <w:t xml:space="preserve">несвоевременное проведение экспертизы промышленной безопасности технических устройств, а также их эксплуатация </w:t>
      </w:r>
      <w:r w:rsidRPr="008C5855">
        <w:rPr>
          <w:rFonts w:ascii="Times New Roman" w:hAnsi="Times New Roman"/>
          <w:sz w:val="28"/>
          <w:szCs w:val="28"/>
        </w:rPr>
        <w:t>с</w:t>
      </w:r>
      <w:r w:rsidRPr="008C5855">
        <w:rPr>
          <w:rFonts w:ascii="Times New Roman" w:hAnsi="Times New Roman"/>
          <w:sz w:val="28"/>
          <w:szCs w:val="28"/>
          <w:lang w:val="x-none"/>
        </w:rPr>
        <w:t xml:space="preserve"> отклонени</w:t>
      </w:r>
      <w:r w:rsidRPr="008C5855">
        <w:rPr>
          <w:rFonts w:ascii="Times New Roman" w:hAnsi="Times New Roman"/>
          <w:sz w:val="28"/>
          <w:szCs w:val="28"/>
        </w:rPr>
        <w:t xml:space="preserve">ями </w:t>
      </w:r>
      <w:r w:rsidRPr="008C5855">
        <w:rPr>
          <w:rFonts w:ascii="Times New Roman" w:hAnsi="Times New Roman"/>
          <w:sz w:val="28"/>
          <w:szCs w:val="28"/>
        </w:rPr>
        <w:br/>
        <w:t xml:space="preserve">от </w:t>
      </w:r>
      <w:r w:rsidRPr="008C5855">
        <w:rPr>
          <w:rFonts w:ascii="Times New Roman" w:hAnsi="Times New Roman"/>
          <w:sz w:val="28"/>
          <w:szCs w:val="28"/>
          <w:lang w:val="x-none"/>
        </w:rPr>
        <w:t xml:space="preserve">регламентированных параметров при ведении технологических процессов; </w:t>
      </w:r>
    </w:p>
    <w:p w:rsidR="008C5855" w:rsidRPr="008C5855" w:rsidRDefault="008C5855" w:rsidP="008C5855">
      <w:pPr>
        <w:spacing w:after="0"/>
        <w:ind w:firstLine="709"/>
        <w:jc w:val="both"/>
        <w:rPr>
          <w:rFonts w:ascii="Times New Roman" w:hAnsi="Times New Roman"/>
          <w:sz w:val="28"/>
          <w:szCs w:val="28"/>
          <w:lang w:val="x-none"/>
        </w:rPr>
      </w:pPr>
      <w:r w:rsidRPr="008C5855">
        <w:rPr>
          <w:rFonts w:ascii="Times New Roman" w:hAnsi="Times New Roman"/>
          <w:sz w:val="28"/>
          <w:szCs w:val="28"/>
          <w:lang w:val="x-none"/>
        </w:rPr>
        <w:t xml:space="preserve">отсутствие аттестации в области промышленной безопасности руководителей и специалистов; </w:t>
      </w:r>
    </w:p>
    <w:p w:rsidR="008C5855" w:rsidRPr="008C5855" w:rsidRDefault="008C5855" w:rsidP="008C5855">
      <w:pPr>
        <w:spacing w:after="0"/>
        <w:ind w:firstLine="709"/>
        <w:jc w:val="both"/>
        <w:rPr>
          <w:rFonts w:ascii="Times New Roman" w:hAnsi="Times New Roman"/>
          <w:sz w:val="28"/>
          <w:szCs w:val="28"/>
          <w:lang w:val="x-none"/>
        </w:rPr>
      </w:pPr>
      <w:r w:rsidRPr="008C5855">
        <w:rPr>
          <w:rFonts w:ascii="Times New Roman" w:hAnsi="Times New Roman"/>
          <w:sz w:val="28"/>
          <w:szCs w:val="28"/>
          <w:lang w:val="x-none"/>
        </w:rPr>
        <w:lastRenderedPageBreak/>
        <w:t xml:space="preserve">неудовлетворительное ведение и оформление эксплуатационной документации (после проведения ремонтов и испытаний оборудования); </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Общее количество административных наказаний, наложенных по итогам проведенных проверок, составило 732. Общая сумма административных штрафов составила 20,6 млн. рублей, в том числе наложенных на юридических лиц – 16,5 млн. рублей, на должностных лиц – 3,8 млн. рублей.</w:t>
      </w:r>
    </w:p>
    <w:p w:rsidR="008C5855" w:rsidRPr="008C5855" w:rsidRDefault="008C5855" w:rsidP="008C5855">
      <w:pPr>
        <w:spacing w:after="0"/>
        <w:ind w:firstLine="709"/>
        <w:jc w:val="center"/>
        <w:rPr>
          <w:rFonts w:ascii="Times New Roman" w:hAnsi="Times New Roman"/>
          <w:b/>
          <w:sz w:val="28"/>
          <w:szCs w:val="28"/>
        </w:rPr>
      </w:pPr>
      <w:r w:rsidRPr="008C5855">
        <w:rPr>
          <w:rFonts w:ascii="Times New Roman" w:hAnsi="Times New Roman"/>
          <w:b/>
          <w:sz w:val="28"/>
          <w:szCs w:val="28"/>
        </w:rPr>
        <w:t>Федеральный государственный надзор на объектах нефтехимической и нефтегазоперерабатывающей промышленности и на объектах нефтепродуктообеспечения</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Федеральный государственный надзор в области промышленной безопасности осуществляется в отношении 4 423 опасных производственных объектов </w:t>
      </w:r>
      <w:r w:rsidRPr="008C5855">
        <w:rPr>
          <w:rFonts w:ascii="Times New Roman" w:hAnsi="Times New Roman"/>
          <w:sz w:val="28"/>
          <w:szCs w:val="28"/>
          <w:lang w:val="x-none"/>
        </w:rPr>
        <w:t>нефтехимическ</w:t>
      </w:r>
      <w:r w:rsidRPr="008C5855">
        <w:rPr>
          <w:rFonts w:ascii="Times New Roman" w:hAnsi="Times New Roman"/>
          <w:sz w:val="28"/>
          <w:szCs w:val="28"/>
        </w:rPr>
        <w:t>их</w:t>
      </w:r>
      <w:r w:rsidRPr="008C5855">
        <w:rPr>
          <w:rFonts w:ascii="Times New Roman" w:hAnsi="Times New Roman"/>
          <w:sz w:val="28"/>
          <w:szCs w:val="28"/>
          <w:lang w:val="x-none"/>
        </w:rPr>
        <w:t>, нефтегазоперерабатывающ</w:t>
      </w:r>
      <w:r w:rsidRPr="008C5855">
        <w:rPr>
          <w:rFonts w:ascii="Times New Roman" w:hAnsi="Times New Roman"/>
          <w:sz w:val="28"/>
          <w:szCs w:val="28"/>
        </w:rPr>
        <w:t>их</w:t>
      </w:r>
      <w:r w:rsidRPr="008C5855">
        <w:rPr>
          <w:rFonts w:ascii="Times New Roman" w:hAnsi="Times New Roman"/>
          <w:sz w:val="28"/>
          <w:szCs w:val="28"/>
          <w:lang w:val="x-none"/>
        </w:rPr>
        <w:t xml:space="preserve"> про</w:t>
      </w:r>
      <w:r w:rsidRPr="008C5855">
        <w:rPr>
          <w:rFonts w:ascii="Times New Roman" w:hAnsi="Times New Roman"/>
          <w:sz w:val="28"/>
          <w:szCs w:val="28"/>
        </w:rPr>
        <w:t>изводств</w:t>
      </w:r>
      <w:r w:rsidRPr="008C5855">
        <w:rPr>
          <w:rFonts w:ascii="Times New Roman" w:hAnsi="Times New Roman"/>
          <w:sz w:val="28"/>
          <w:szCs w:val="28"/>
          <w:lang w:val="x-none"/>
        </w:rPr>
        <w:t xml:space="preserve"> </w:t>
      </w:r>
      <w:r w:rsidRPr="008C5855">
        <w:rPr>
          <w:rFonts w:ascii="Times New Roman" w:hAnsi="Times New Roman"/>
          <w:sz w:val="28"/>
          <w:szCs w:val="28"/>
          <w:lang w:val="x-none"/>
        </w:rPr>
        <w:br/>
        <w:t>и объект</w:t>
      </w:r>
      <w:r w:rsidRPr="008C5855">
        <w:rPr>
          <w:rFonts w:ascii="Times New Roman" w:hAnsi="Times New Roman"/>
          <w:sz w:val="28"/>
          <w:szCs w:val="28"/>
        </w:rPr>
        <w:t xml:space="preserve">ов </w:t>
      </w:r>
      <w:r w:rsidRPr="008C5855">
        <w:rPr>
          <w:rFonts w:ascii="Times New Roman" w:hAnsi="Times New Roman"/>
          <w:sz w:val="28"/>
          <w:szCs w:val="28"/>
          <w:lang w:val="x-none"/>
        </w:rPr>
        <w:t>нефтепродуктообеспечения</w:t>
      </w:r>
      <w:r w:rsidRPr="008C5855">
        <w:rPr>
          <w:rFonts w:ascii="Times New Roman" w:hAnsi="Times New Roman"/>
          <w:sz w:val="28"/>
          <w:szCs w:val="28"/>
        </w:rPr>
        <w:t>, в том числе:</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408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ов </w:t>
      </w:r>
      <w:r w:rsidRPr="008C5855">
        <w:rPr>
          <w:rFonts w:ascii="Times New Roman" w:hAnsi="Times New Roman"/>
          <w:sz w:val="28"/>
          <w:szCs w:val="28"/>
          <w:lang w:val="en-US"/>
        </w:rPr>
        <w:t>I</w:t>
      </w:r>
      <w:r w:rsidRPr="008C5855">
        <w:rPr>
          <w:rFonts w:ascii="Times New Roman" w:hAnsi="Times New Roman"/>
          <w:sz w:val="28"/>
          <w:szCs w:val="28"/>
        </w:rPr>
        <w:t xml:space="preserve"> класса опасности; </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454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а </w:t>
      </w:r>
      <w:r w:rsidRPr="008C5855">
        <w:rPr>
          <w:rFonts w:ascii="Times New Roman" w:hAnsi="Times New Roman"/>
          <w:sz w:val="28"/>
          <w:szCs w:val="28"/>
          <w:lang w:val="en-US"/>
        </w:rPr>
        <w:t>II</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3 275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ов </w:t>
      </w:r>
      <w:r w:rsidRPr="008C5855">
        <w:rPr>
          <w:rFonts w:ascii="Times New Roman" w:hAnsi="Times New Roman"/>
          <w:sz w:val="28"/>
          <w:szCs w:val="28"/>
          <w:lang w:val="en-US"/>
        </w:rPr>
        <w:t>III</w:t>
      </w:r>
      <w:r w:rsidRPr="008C5855">
        <w:rPr>
          <w:rFonts w:ascii="Times New Roman" w:hAnsi="Times New Roman"/>
          <w:sz w:val="28"/>
          <w:szCs w:val="28"/>
        </w:rPr>
        <w:t xml:space="preserve"> класса опасности; </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286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ов IV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За 6 месяцев 2019 г. на опасных производственных объектах </w:t>
      </w:r>
      <w:r w:rsidRPr="008C5855">
        <w:rPr>
          <w:rFonts w:ascii="Times New Roman" w:hAnsi="Times New Roman"/>
          <w:sz w:val="28"/>
          <w:szCs w:val="28"/>
          <w:lang w:val="x-none"/>
        </w:rPr>
        <w:t>нефтехимическ</w:t>
      </w:r>
      <w:r w:rsidRPr="008C5855">
        <w:rPr>
          <w:rFonts w:ascii="Times New Roman" w:hAnsi="Times New Roman"/>
          <w:sz w:val="28"/>
          <w:szCs w:val="28"/>
        </w:rPr>
        <w:t>их</w:t>
      </w:r>
      <w:r w:rsidRPr="008C5855">
        <w:rPr>
          <w:rFonts w:ascii="Times New Roman" w:hAnsi="Times New Roman"/>
          <w:sz w:val="28"/>
          <w:szCs w:val="28"/>
          <w:lang w:val="x-none"/>
        </w:rPr>
        <w:t>, нефтегазоперерабатывающ</w:t>
      </w:r>
      <w:r w:rsidRPr="008C5855">
        <w:rPr>
          <w:rFonts w:ascii="Times New Roman" w:hAnsi="Times New Roman"/>
          <w:sz w:val="28"/>
          <w:szCs w:val="28"/>
        </w:rPr>
        <w:t>их</w:t>
      </w:r>
      <w:r w:rsidRPr="008C5855">
        <w:rPr>
          <w:rFonts w:ascii="Times New Roman" w:hAnsi="Times New Roman"/>
          <w:sz w:val="28"/>
          <w:szCs w:val="28"/>
          <w:lang w:val="x-none"/>
        </w:rPr>
        <w:t xml:space="preserve"> про</w:t>
      </w:r>
      <w:r w:rsidRPr="008C5855">
        <w:rPr>
          <w:rFonts w:ascii="Times New Roman" w:hAnsi="Times New Roman"/>
          <w:sz w:val="28"/>
          <w:szCs w:val="28"/>
        </w:rPr>
        <w:t>изводств</w:t>
      </w:r>
      <w:r w:rsidRPr="008C5855">
        <w:rPr>
          <w:rFonts w:ascii="Times New Roman" w:hAnsi="Times New Roman"/>
          <w:sz w:val="28"/>
          <w:szCs w:val="28"/>
          <w:lang w:val="x-none"/>
        </w:rPr>
        <w:t xml:space="preserve"> и объект</w:t>
      </w:r>
      <w:r w:rsidRPr="008C5855">
        <w:rPr>
          <w:rFonts w:ascii="Times New Roman" w:hAnsi="Times New Roman"/>
          <w:sz w:val="28"/>
          <w:szCs w:val="28"/>
        </w:rPr>
        <w:t xml:space="preserve">ах </w:t>
      </w:r>
      <w:r w:rsidRPr="008C5855">
        <w:rPr>
          <w:rFonts w:ascii="Times New Roman" w:hAnsi="Times New Roman"/>
          <w:sz w:val="28"/>
          <w:szCs w:val="28"/>
          <w:lang w:val="x-none"/>
        </w:rPr>
        <w:t>нефтепродуктообеспечения</w:t>
      </w:r>
      <w:r w:rsidRPr="008C5855">
        <w:rPr>
          <w:rFonts w:ascii="Times New Roman" w:hAnsi="Times New Roman"/>
          <w:sz w:val="28"/>
          <w:szCs w:val="28"/>
        </w:rPr>
        <w:t xml:space="preserve"> произошло 11 аварий, в результате чего показатель аварийности на объектах увеличился на 45 % по сравнению с аналогичным периодом 2018 г. (за 6 месяцев 2018 г. - 6 аварий).</w:t>
      </w:r>
    </w:p>
    <w:p w:rsid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Количество несчастных случаев со смертельным исходом, происшедших </w:t>
      </w:r>
      <w:r>
        <w:rPr>
          <w:rFonts w:ascii="Times New Roman" w:hAnsi="Times New Roman"/>
          <w:sz w:val="28"/>
          <w:szCs w:val="28"/>
        </w:rPr>
        <w:br/>
      </w:r>
      <w:r w:rsidRPr="008C5855">
        <w:rPr>
          <w:rFonts w:ascii="Times New Roman" w:hAnsi="Times New Roman"/>
          <w:sz w:val="28"/>
          <w:szCs w:val="28"/>
        </w:rPr>
        <w:t xml:space="preserve">в первом полугодии 2019 года, составило 4, что на 75 % больше по сравнению </w:t>
      </w:r>
      <w:r w:rsidRPr="008C5855">
        <w:rPr>
          <w:rFonts w:ascii="Times New Roman" w:hAnsi="Times New Roman"/>
          <w:sz w:val="28"/>
          <w:szCs w:val="28"/>
        </w:rPr>
        <w:br/>
        <w:t>с аналогичным периодом 2018 г. (в первом полугодии 2018 г. – 1 случай смертельного травматизма).</w:t>
      </w:r>
    </w:p>
    <w:p w:rsidR="008C5855" w:rsidRPr="008C5855" w:rsidRDefault="008C5855" w:rsidP="008C5855">
      <w:pPr>
        <w:spacing w:after="0"/>
        <w:ind w:firstLine="709"/>
        <w:jc w:val="both"/>
        <w:rPr>
          <w:rFonts w:ascii="Times New Roman" w:hAnsi="Times New Roman"/>
          <w:color w:val="000000"/>
          <w:sz w:val="28"/>
          <w:szCs w:val="28"/>
        </w:rPr>
      </w:pPr>
      <w:r w:rsidRPr="008C5855">
        <w:rPr>
          <w:rFonts w:ascii="Times New Roman" w:hAnsi="Times New Roman"/>
          <w:color w:val="000000"/>
          <w:sz w:val="28"/>
          <w:szCs w:val="28"/>
        </w:rPr>
        <w:t xml:space="preserve">В результате проведенного анализа аварийности, происшедшего </w:t>
      </w:r>
      <w:r w:rsidRPr="008C5855">
        <w:rPr>
          <w:rFonts w:ascii="Times New Roman" w:hAnsi="Times New Roman"/>
          <w:color w:val="000000"/>
          <w:sz w:val="28"/>
          <w:szCs w:val="28"/>
        </w:rPr>
        <w:br/>
        <w:t>за 6 месяцев 2019 г., установлено, что 80 % от общего количества аварий связаны с пожаром на технологическом оборудовании</w:t>
      </w:r>
      <w:r w:rsidRPr="008C5855">
        <w:rPr>
          <w:rFonts w:ascii="Times New Roman" w:hAnsi="Times New Roman"/>
          <w:sz w:val="28"/>
          <w:szCs w:val="28"/>
        </w:rPr>
        <w:t xml:space="preserve"> вследствие </w:t>
      </w:r>
      <w:r w:rsidRPr="008C5855">
        <w:rPr>
          <w:rFonts w:ascii="Times New Roman" w:hAnsi="Times New Roman"/>
          <w:color w:val="000000"/>
          <w:sz w:val="28"/>
          <w:szCs w:val="28"/>
        </w:rPr>
        <w:t xml:space="preserve">разгерметизации </w:t>
      </w:r>
      <w:r w:rsidR="00D22210">
        <w:rPr>
          <w:rFonts w:ascii="Times New Roman" w:hAnsi="Times New Roman"/>
          <w:color w:val="000000"/>
          <w:sz w:val="28"/>
          <w:szCs w:val="28"/>
        </w:rPr>
        <w:br/>
      </w:r>
      <w:r w:rsidRPr="008C5855">
        <w:rPr>
          <w:rFonts w:ascii="Times New Roman" w:hAnsi="Times New Roman"/>
          <w:color w:val="000000"/>
          <w:sz w:val="28"/>
          <w:szCs w:val="28"/>
        </w:rPr>
        <w:t>и</w:t>
      </w:r>
      <w:r w:rsidR="00D22210">
        <w:rPr>
          <w:rFonts w:ascii="Times New Roman" w:hAnsi="Times New Roman"/>
          <w:color w:val="000000"/>
          <w:sz w:val="28"/>
          <w:szCs w:val="28"/>
        </w:rPr>
        <w:t xml:space="preserve"> </w:t>
      </w:r>
      <w:r w:rsidRPr="008C5855">
        <w:rPr>
          <w:rFonts w:ascii="Times New Roman" w:hAnsi="Times New Roman"/>
          <w:color w:val="000000"/>
          <w:sz w:val="28"/>
          <w:szCs w:val="28"/>
        </w:rPr>
        <w:t>разрушении технических устройств, доля которых</w:t>
      </w:r>
      <w:r w:rsidR="00D22210">
        <w:rPr>
          <w:rFonts w:ascii="Times New Roman" w:hAnsi="Times New Roman"/>
          <w:color w:val="000000"/>
          <w:sz w:val="28"/>
          <w:szCs w:val="28"/>
        </w:rPr>
        <w:t xml:space="preserve"> </w:t>
      </w:r>
      <w:r w:rsidRPr="008C5855">
        <w:rPr>
          <w:rFonts w:ascii="Times New Roman" w:hAnsi="Times New Roman"/>
          <w:color w:val="000000"/>
          <w:sz w:val="28"/>
          <w:szCs w:val="28"/>
        </w:rPr>
        <w:t xml:space="preserve">по сравнению с тем </w:t>
      </w:r>
      <w:r w:rsidR="00D22210">
        <w:rPr>
          <w:rFonts w:ascii="Times New Roman" w:hAnsi="Times New Roman"/>
          <w:color w:val="000000"/>
          <w:sz w:val="28"/>
          <w:szCs w:val="28"/>
        </w:rPr>
        <w:br/>
      </w:r>
      <w:r w:rsidRPr="008C5855">
        <w:rPr>
          <w:rFonts w:ascii="Times New Roman" w:hAnsi="Times New Roman"/>
          <w:color w:val="000000"/>
          <w:sz w:val="28"/>
          <w:szCs w:val="28"/>
        </w:rPr>
        <w:t xml:space="preserve">же периодом 2018 г. возросла на 30 % (за 6 месяцев 2019 г. – 8 случаев; </w:t>
      </w:r>
      <w:r w:rsidR="00D22210">
        <w:rPr>
          <w:rFonts w:ascii="Times New Roman" w:hAnsi="Times New Roman"/>
          <w:color w:val="000000"/>
          <w:sz w:val="28"/>
          <w:szCs w:val="28"/>
        </w:rPr>
        <w:br/>
      </w:r>
      <w:r w:rsidRPr="008C5855">
        <w:rPr>
          <w:rFonts w:ascii="Times New Roman" w:hAnsi="Times New Roman"/>
          <w:color w:val="000000"/>
          <w:sz w:val="28"/>
          <w:szCs w:val="28"/>
        </w:rPr>
        <w:t>за 6 месяцев 2018 г. – 3 случая).</w:t>
      </w:r>
    </w:p>
    <w:p w:rsidR="008C5855" w:rsidRPr="008C5855" w:rsidRDefault="008C5855" w:rsidP="008C5855">
      <w:pPr>
        <w:spacing w:after="0"/>
        <w:ind w:firstLine="709"/>
        <w:jc w:val="both"/>
        <w:rPr>
          <w:rFonts w:ascii="Times New Roman" w:hAnsi="Times New Roman"/>
          <w:color w:val="000000"/>
          <w:sz w:val="28"/>
          <w:szCs w:val="28"/>
        </w:rPr>
      </w:pPr>
      <w:r w:rsidRPr="008C5855">
        <w:rPr>
          <w:rFonts w:ascii="Times New Roman" w:hAnsi="Times New Roman"/>
          <w:color w:val="000000"/>
          <w:sz w:val="28"/>
          <w:szCs w:val="28"/>
        </w:rPr>
        <w:t xml:space="preserve">Остальные 20 % от общего количества происшедших аварий связаны </w:t>
      </w:r>
      <w:r w:rsidRPr="008C5855">
        <w:rPr>
          <w:rFonts w:ascii="Times New Roman" w:hAnsi="Times New Roman"/>
          <w:color w:val="000000"/>
          <w:sz w:val="28"/>
          <w:szCs w:val="28"/>
        </w:rPr>
        <w:br/>
        <w:t>с взрывами и выбросами опасных веществ, доля которых в отчетном периоде     не изменилась по сравнению с аналогичным периодом 2018 г.</w:t>
      </w:r>
    </w:p>
    <w:p w:rsidR="008C5855" w:rsidRPr="008C5855" w:rsidRDefault="008C5855" w:rsidP="008C5855">
      <w:pPr>
        <w:spacing w:after="0"/>
        <w:ind w:firstLine="709"/>
        <w:jc w:val="both"/>
        <w:rPr>
          <w:rFonts w:ascii="Times New Roman" w:hAnsi="Times New Roman"/>
          <w:color w:val="000000"/>
          <w:sz w:val="28"/>
          <w:szCs w:val="28"/>
        </w:rPr>
      </w:pPr>
      <w:r w:rsidRPr="008C5855">
        <w:rPr>
          <w:rFonts w:ascii="Times New Roman" w:hAnsi="Times New Roman"/>
          <w:color w:val="000000"/>
          <w:sz w:val="28"/>
          <w:szCs w:val="28"/>
        </w:rPr>
        <w:t xml:space="preserve">Предварительно общий экономический ущерб от происшедших аварий </w:t>
      </w:r>
      <w:r w:rsidRPr="008C5855">
        <w:rPr>
          <w:rFonts w:ascii="Times New Roman" w:hAnsi="Times New Roman"/>
          <w:color w:val="000000"/>
          <w:sz w:val="28"/>
          <w:szCs w:val="28"/>
        </w:rPr>
        <w:br/>
        <w:t>за 6 месяцев 2019 г. составил 992,5 млн. рублей, тогда как за аналогичный период 2018 г. общий ущерб составлял 3,6 млн. рублей.</w:t>
      </w:r>
    </w:p>
    <w:p w:rsidR="008C5855" w:rsidRPr="008C5855" w:rsidRDefault="008C5855" w:rsidP="008C5855">
      <w:pPr>
        <w:spacing w:after="0"/>
        <w:jc w:val="center"/>
        <w:rPr>
          <w:rFonts w:ascii="Times New Roman" w:hAnsi="Times New Roman"/>
          <w:sz w:val="28"/>
          <w:szCs w:val="28"/>
        </w:rPr>
      </w:pPr>
      <w:r w:rsidRPr="008C5855">
        <w:rPr>
          <w:rFonts w:ascii="Times New Roman" w:hAnsi="Times New Roman"/>
          <w:sz w:val="28"/>
          <w:szCs w:val="28"/>
        </w:rPr>
        <w:lastRenderedPageBreak/>
        <w:t>Динамика показателей аварийности и травматизма на объектах нефтехимических и нефтегазоперерабатывающих производств и объектах нефтепродуктообеспечения</w:t>
      </w:r>
    </w:p>
    <w:p w:rsidR="008C5855" w:rsidRPr="008C5855" w:rsidRDefault="008C5855" w:rsidP="008C5855">
      <w:pPr>
        <w:spacing w:after="0"/>
        <w:jc w:val="both"/>
        <w:rPr>
          <w:rFonts w:ascii="Times New Roman" w:hAnsi="Times New Roman"/>
          <w:sz w:val="28"/>
          <w:szCs w:val="28"/>
        </w:rPr>
      </w:pPr>
      <w:r w:rsidRPr="008C5855">
        <w:rPr>
          <w:rFonts w:ascii="Times New Roman" w:hAnsi="Times New Roman"/>
          <w:noProof/>
          <w:sz w:val="28"/>
          <w:szCs w:val="28"/>
          <w:lang w:eastAsia="ru-RU"/>
        </w:rPr>
        <w:drawing>
          <wp:inline distT="0" distB="0" distL="0" distR="0">
            <wp:extent cx="6122670" cy="4325620"/>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C5855" w:rsidRPr="008C5855" w:rsidRDefault="008C5855" w:rsidP="008C5855">
      <w:pPr>
        <w:spacing w:after="0"/>
        <w:ind w:firstLine="709"/>
        <w:jc w:val="both"/>
        <w:rPr>
          <w:rFonts w:ascii="Times New Roman" w:hAnsi="Times New Roman"/>
          <w:color w:val="000000"/>
          <w:sz w:val="28"/>
          <w:szCs w:val="28"/>
        </w:rPr>
      </w:pPr>
      <w:r w:rsidRPr="008C5855">
        <w:rPr>
          <w:rFonts w:ascii="Times New Roman" w:hAnsi="Times New Roman"/>
          <w:color w:val="000000"/>
          <w:sz w:val="28"/>
          <w:szCs w:val="28"/>
        </w:rPr>
        <w:t xml:space="preserve">Техническое расследование аварий показывает, что основными причинами их возникновения явились ошибки персонала эксплуатирующих и сервисных организаций требований законодательства в области промышленной безопасности при техническом обслуживании и ремонте основного технологического и вспомогательного оборудования, в том числе связанных </w:t>
      </w:r>
      <w:r>
        <w:rPr>
          <w:rFonts w:ascii="Times New Roman" w:hAnsi="Times New Roman"/>
          <w:color w:val="000000"/>
          <w:sz w:val="28"/>
          <w:szCs w:val="28"/>
        </w:rPr>
        <w:br/>
      </w:r>
      <w:r w:rsidRPr="008C5855">
        <w:rPr>
          <w:rFonts w:ascii="Times New Roman" w:hAnsi="Times New Roman"/>
          <w:color w:val="000000"/>
          <w:sz w:val="28"/>
          <w:szCs w:val="28"/>
        </w:rPr>
        <w:t>с выполнением огневых и газоопасных работ. Физический износ оборудования явился основной причиной разгерметизации и разрушения технических устройств.</w:t>
      </w:r>
    </w:p>
    <w:p w:rsidR="008C5855" w:rsidRPr="008C5855" w:rsidRDefault="008C5855" w:rsidP="008C5855">
      <w:pPr>
        <w:spacing w:after="0"/>
        <w:ind w:firstLine="709"/>
        <w:jc w:val="both"/>
        <w:rPr>
          <w:rFonts w:ascii="Times New Roman" w:hAnsi="Times New Roman"/>
          <w:color w:val="000000"/>
          <w:sz w:val="28"/>
          <w:szCs w:val="28"/>
        </w:rPr>
      </w:pPr>
      <w:r w:rsidRPr="008C5855">
        <w:rPr>
          <w:rFonts w:ascii="Times New Roman" w:hAnsi="Times New Roman"/>
          <w:color w:val="000000"/>
          <w:sz w:val="28"/>
          <w:szCs w:val="28"/>
        </w:rPr>
        <w:t xml:space="preserve">Территориальными органами </w:t>
      </w:r>
      <w:proofErr w:type="spellStart"/>
      <w:r w:rsidRPr="008C5855">
        <w:rPr>
          <w:rFonts w:ascii="Times New Roman" w:hAnsi="Times New Roman"/>
          <w:color w:val="000000"/>
          <w:sz w:val="28"/>
          <w:szCs w:val="28"/>
        </w:rPr>
        <w:t>Ростехнадзора</w:t>
      </w:r>
      <w:proofErr w:type="spellEnd"/>
      <w:r w:rsidRPr="008C5855">
        <w:rPr>
          <w:rFonts w:ascii="Times New Roman" w:hAnsi="Times New Roman"/>
          <w:color w:val="000000"/>
          <w:sz w:val="28"/>
          <w:szCs w:val="28"/>
        </w:rPr>
        <w:t xml:space="preserve"> за 6 месяцев 2019 г. проведено 1 565 проверок в отношении юридических лиц и индивидуальных предпринимателей, осуществляющих деятельность по эксплуатации опасных производственных объектов </w:t>
      </w:r>
      <w:r w:rsidRPr="008C5855">
        <w:rPr>
          <w:rFonts w:ascii="Times New Roman" w:hAnsi="Times New Roman"/>
          <w:color w:val="000000"/>
          <w:sz w:val="28"/>
          <w:szCs w:val="28"/>
          <w:lang w:val="x-none"/>
        </w:rPr>
        <w:t>нефтехимическ</w:t>
      </w:r>
      <w:r w:rsidRPr="008C5855">
        <w:rPr>
          <w:rFonts w:ascii="Times New Roman" w:hAnsi="Times New Roman"/>
          <w:color w:val="000000"/>
          <w:sz w:val="28"/>
          <w:szCs w:val="28"/>
        </w:rPr>
        <w:t>их</w:t>
      </w:r>
      <w:r w:rsidRPr="008C5855">
        <w:rPr>
          <w:rFonts w:ascii="Times New Roman" w:hAnsi="Times New Roman"/>
          <w:color w:val="000000"/>
          <w:sz w:val="28"/>
          <w:szCs w:val="28"/>
          <w:lang w:val="x-none"/>
        </w:rPr>
        <w:t>, нефтегазоперерабатывающ</w:t>
      </w:r>
      <w:r w:rsidRPr="008C5855">
        <w:rPr>
          <w:rFonts w:ascii="Times New Roman" w:hAnsi="Times New Roman"/>
          <w:color w:val="000000"/>
          <w:sz w:val="28"/>
          <w:szCs w:val="28"/>
        </w:rPr>
        <w:t>их</w:t>
      </w:r>
      <w:r w:rsidRPr="008C5855">
        <w:rPr>
          <w:rFonts w:ascii="Times New Roman" w:hAnsi="Times New Roman"/>
          <w:color w:val="000000"/>
          <w:sz w:val="28"/>
          <w:szCs w:val="28"/>
          <w:lang w:val="x-none"/>
        </w:rPr>
        <w:t xml:space="preserve"> про</w:t>
      </w:r>
      <w:r w:rsidRPr="008C5855">
        <w:rPr>
          <w:rFonts w:ascii="Times New Roman" w:hAnsi="Times New Roman"/>
          <w:color w:val="000000"/>
          <w:sz w:val="28"/>
          <w:szCs w:val="28"/>
        </w:rPr>
        <w:t>изводств</w:t>
      </w:r>
      <w:r w:rsidRPr="008C5855">
        <w:rPr>
          <w:rFonts w:ascii="Times New Roman" w:hAnsi="Times New Roman"/>
          <w:color w:val="000000"/>
          <w:sz w:val="28"/>
          <w:szCs w:val="28"/>
          <w:lang w:val="x-none"/>
        </w:rPr>
        <w:t xml:space="preserve"> и объект</w:t>
      </w:r>
      <w:r w:rsidRPr="008C5855">
        <w:rPr>
          <w:rFonts w:ascii="Times New Roman" w:hAnsi="Times New Roman"/>
          <w:color w:val="000000"/>
          <w:sz w:val="28"/>
          <w:szCs w:val="28"/>
        </w:rPr>
        <w:t xml:space="preserve">ов </w:t>
      </w:r>
      <w:r w:rsidRPr="008C5855">
        <w:rPr>
          <w:rFonts w:ascii="Times New Roman" w:hAnsi="Times New Roman"/>
          <w:color w:val="000000"/>
          <w:sz w:val="28"/>
          <w:szCs w:val="28"/>
          <w:lang w:val="x-none"/>
        </w:rPr>
        <w:t>нефтепродуктообеспечения</w:t>
      </w:r>
      <w:r w:rsidRPr="008C5855">
        <w:rPr>
          <w:rFonts w:ascii="Times New Roman" w:hAnsi="Times New Roman"/>
          <w:color w:val="000000"/>
          <w:sz w:val="28"/>
          <w:szCs w:val="28"/>
        </w:rPr>
        <w:t xml:space="preserve">, в том числе 730 проверок   </w:t>
      </w:r>
      <w:r>
        <w:rPr>
          <w:rFonts w:ascii="Times New Roman" w:hAnsi="Times New Roman"/>
          <w:color w:val="000000"/>
          <w:sz w:val="28"/>
          <w:szCs w:val="28"/>
        </w:rPr>
        <w:br/>
      </w:r>
      <w:r w:rsidRPr="008C5855">
        <w:rPr>
          <w:rFonts w:ascii="Times New Roman" w:hAnsi="Times New Roman"/>
          <w:color w:val="000000"/>
          <w:sz w:val="28"/>
          <w:szCs w:val="28"/>
        </w:rPr>
        <w:t>в рамках режима постоянного государственного надзора.</w:t>
      </w:r>
    </w:p>
    <w:p w:rsidR="008C5855" w:rsidRPr="008C5855" w:rsidRDefault="008C5855" w:rsidP="008C5855">
      <w:pPr>
        <w:spacing w:after="0"/>
        <w:ind w:firstLine="709"/>
        <w:jc w:val="both"/>
        <w:rPr>
          <w:rFonts w:ascii="Times New Roman" w:hAnsi="Times New Roman"/>
          <w:i/>
          <w:color w:val="000000"/>
          <w:sz w:val="28"/>
          <w:szCs w:val="28"/>
        </w:rPr>
      </w:pPr>
      <w:r w:rsidRPr="008C5855">
        <w:rPr>
          <w:rFonts w:ascii="Times New Roman" w:hAnsi="Times New Roman"/>
          <w:color w:val="000000"/>
          <w:sz w:val="28"/>
          <w:szCs w:val="28"/>
        </w:rPr>
        <w:t xml:space="preserve">В результате проведенных проверок выявлено 11 956 нарушений требований промышленной безопасности. </w:t>
      </w:r>
      <w:r w:rsidRPr="008C5855">
        <w:rPr>
          <w:rFonts w:ascii="Times New Roman" w:hAnsi="Times New Roman"/>
          <w:i/>
          <w:color w:val="000000"/>
          <w:sz w:val="28"/>
          <w:szCs w:val="28"/>
        </w:rPr>
        <w:t>К основным нарушениям, выявляемым в данной сфере контрольно-надзорной деятельности, относятся:</w:t>
      </w:r>
    </w:p>
    <w:p w:rsidR="008C5855" w:rsidRPr="008C5855" w:rsidRDefault="008C5855" w:rsidP="008C5855">
      <w:pPr>
        <w:spacing w:after="0"/>
        <w:ind w:firstLine="709"/>
        <w:jc w:val="both"/>
        <w:rPr>
          <w:rFonts w:ascii="Times New Roman" w:hAnsi="Times New Roman"/>
          <w:color w:val="000000"/>
          <w:sz w:val="28"/>
          <w:szCs w:val="28"/>
          <w:lang w:val="x-none"/>
        </w:rPr>
      </w:pPr>
      <w:r w:rsidRPr="008C5855">
        <w:rPr>
          <w:rFonts w:ascii="Times New Roman" w:hAnsi="Times New Roman"/>
          <w:color w:val="000000"/>
          <w:sz w:val="28"/>
          <w:szCs w:val="28"/>
          <w:lang w:val="x-none"/>
        </w:rPr>
        <w:lastRenderedPageBreak/>
        <w:t xml:space="preserve">неудовлетворительная организация и </w:t>
      </w:r>
      <w:r w:rsidRPr="008C5855">
        <w:rPr>
          <w:rFonts w:ascii="Times New Roman" w:hAnsi="Times New Roman"/>
          <w:color w:val="000000"/>
          <w:sz w:val="28"/>
          <w:szCs w:val="28"/>
        </w:rPr>
        <w:t xml:space="preserve">осуществление </w:t>
      </w:r>
      <w:r w:rsidRPr="008C5855">
        <w:rPr>
          <w:rFonts w:ascii="Times New Roman" w:hAnsi="Times New Roman"/>
          <w:color w:val="000000"/>
          <w:sz w:val="28"/>
          <w:szCs w:val="28"/>
          <w:lang w:val="x-none"/>
        </w:rPr>
        <w:t>производственного контроля за соблюдением требований промышленной безопасности на опасных производственных объектах</w:t>
      </w:r>
      <w:r w:rsidRPr="008C5855">
        <w:rPr>
          <w:rFonts w:ascii="Times New Roman" w:hAnsi="Times New Roman"/>
          <w:color w:val="000000"/>
          <w:sz w:val="28"/>
          <w:szCs w:val="28"/>
        </w:rPr>
        <w:t xml:space="preserve">, </w:t>
      </w:r>
      <w:r w:rsidRPr="008C5855">
        <w:rPr>
          <w:rFonts w:ascii="Times New Roman" w:hAnsi="Times New Roman"/>
          <w:color w:val="000000"/>
          <w:sz w:val="28"/>
          <w:szCs w:val="28"/>
          <w:lang w:val="x-none"/>
        </w:rPr>
        <w:t>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p w:rsidR="008C5855" w:rsidRPr="008C5855" w:rsidRDefault="008C5855" w:rsidP="008C5855">
      <w:pPr>
        <w:spacing w:after="0"/>
        <w:ind w:firstLine="709"/>
        <w:jc w:val="both"/>
        <w:rPr>
          <w:rFonts w:ascii="Times New Roman" w:hAnsi="Times New Roman"/>
          <w:color w:val="000000"/>
          <w:sz w:val="28"/>
          <w:szCs w:val="28"/>
          <w:lang w:val="x-none"/>
        </w:rPr>
      </w:pPr>
      <w:r w:rsidRPr="008C5855">
        <w:rPr>
          <w:rFonts w:ascii="Times New Roman" w:hAnsi="Times New Roman"/>
          <w:color w:val="000000"/>
          <w:sz w:val="28"/>
          <w:szCs w:val="28"/>
          <w:lang w:val="x-none"/>
        </w:rPr>
        <w:t xml:space="preserve">отсутствие </w:t>
      </w:r>
      <w:r w:rsidRPr="008C5855">
        <w:rPr>
          <w:rFonts w:ascii="Times New Roman" w:hAnsi="Times New Roman"/>
          <w:color w:val="000000"/>
          <w:sz w:val="28"/>
          <w:szCs w:val="28"/>
        </w:rPr>
        <w:t xml:space="preserve">автоматических </w:t>
      </w:r>
      <w:r w:rsidRPr="008C5855">
        <w:rPr>
          <w:rFonts w:ascii="Times New Roman" w:hAnsi="Times New Roman"/>
          <w:color w:val="000000"/>
          <w:sz w:val="28"/>
          <w:szCs w:val="28"/>
          <w:lang w:val="x-none"/>
        </w:rPr>
        <w:t xml:space="preserve">систем управления технологическими процессами и противоаварийной автоматической защиты; </w:t>
      </w:r>
    </w:p>
    <w:p w:rsidR="008C5855" w:rsidRPr="008C5855" w:rsidRDefault="008C5855" w:rsidP="008C5855">
      <w:pPr>
        <w:spacing w:after="0"/>
        <w:ind w:firstLine="709"/>
        <w:jc w:val="both"/>
        <w:rPr>
          <w:rFonts w:ascii="Times New Roman" w:hAnsi="Times New Roman"/>
          <w:color w:val="000000"/>
          <w:sz w:val="28"/>
          <w:szCs w:val="28"/>
          <w:lang w:val="x-none"/>
        </w:rPr>
      </w:pPr>
      <w:r w:rsidRPr="008C5855">
        <w:rPr>
          <w:rFonts w:ascii="Times New Roman" w:hAnsi="Times New Roman"/>
          <w:color w:val="000000"/>
          <w:sz w:val="28"/>
          <w:szCs w:val="28"/>
          <w:lang w:val="x-none"/>
        </w:rPr>
        <w:t xml:space="preserve">несвоевременное проведение экспертизы промышленной безопасности технических устройств, а также их эксплуатация </w:t>
      </w:r>
      <w:r w:rsidRPr="008C5855">
        <w:rPr>
          <w:rFonts w:ascii="Times New Roman" w:hAnsi="Times New Roman"/>
          <w:color w:val="000000"/>
          <w:sz w:val="28"/>
          <w:szCs w:val="28"/>
        </w:rPr>
        <w:t>с</w:t>
      </w:r>
      <w:r w:rsidRPr="008C5855">
        <w:rPr>
          <w:rFonts w:ascii="Times New Roman" w:hAnsi="Times New Roman"/>
          <w:color w:val="000000"/>
          <w:sz w:val="28"/>
          <w:szCs w:val="28"/>
          <w:lang w:val="x-none"/>
        </w:rPr>
        <w:t xml:space="preserve"> отклонени</w:t>
      </w:r>
      <w:r w:rsidRPr="008C5855">
        <w:rPr>
          <w:rFonts w:ascii="Times New Roman" w:hAnsi="Times New Roman"/>
          <w:color w:val="000000"/>
          <w:sz w:val="28"/>
          <w:szCs w:val="28"/>
        </w:rPr>
        <w:t xml:space="preserve">ями </w:t>
      </w:r>
      <w:r>
        <w:rPr>
          <w:rFonts w:ascii="Times New Roman" w:hAnsi="Times New Roman"/>
          <w:color w:val="000000"/>
          <w:sz w:val="28"/>
          <w:szCs w:val="28"/>
        </w:rPr>
        <w:br/>
      </w:r>
      <w:r w:rsidRPr="008C5855">
        <w:rPr>
          <w:rFonts w:ascii="Times New Roman" w:hAnsi="Times New Roman"/>
          <w:color w:val="000000"/>
          <w:sz w:val="28"/>
          <w:szCs w:val="28"/>
        </w:rPr>
        <w:t xml:space="preserve">от </w:t>
      </w:r>
      <w:r w:rsidRPr="008C5855">
        <w:rPr>
          <w:rFonts w:ascii="Times New Roman" w:hAnsi="Times New Roman"/>
          <w:color w:val="000000"/>
          <w:sz w:val="28"/>
          <w:szCs w:val="28"/>
          <w:lang w:val="x-none"/>
        </w:rPr>
        <w:t xml:space="preserve">регламентированных параметров при ведении технологических процессов; </w:t>
      </w:r>
    </w:p>
    <w:p w:rsidR="008C5855" w:rsidRPr="008C5855" w:rsidRDefault="008C5855" w:rsidP="008C5855">
      <w:pPr>
        <w:spacing w:after="0"/>
        <w:ind w:firstLine="709"/>
        <w:jc w:val="both"/>
        <w:rPr>
          <w:rFonts w:ascii="Times New Roman" w:hAnsi="Times New Roman"/>
          <w:color w:val="000000"/>
          <w:sz w:val="28"/>
          <w:szCs w:val="28"/>
          <w:lang w:val="x-none"/>
        </w:rPr>
      </w:pPr>
      <w:r w:rsidRPr="008C5855">
        <w:rPr>
          <w:rFonts w:ascii="Times New Roman" w:hAnsi="Times New Roman"/>
          <w:color w:val="000000"/>
          <w:sz w:val="28"/>
          <w:szCs w:val="28"/>
          <w:lang w:val="x-none"/>
        </w:rPr>
        <w:t xml:space="preserve">отсутствие аттестации в области промышленной безопасности руководителей и специалистов; </w:t>
      </w:r>
    </w:p>
    <w:p w:rsidR="008C5855" w:rsidRPr="008C5855" w:rsidRDefault="008C5855" w:rsidP="008C5855">
      <w:pPr>
        <w:spacing w:after="0"/>
        <w:ind w:firstLine="709"/>
        <w:jc w:val="both"/>
        <w:rPr>
          <w:rFonts w:ascii="Times New Roman" w:hAnsi="Times New Roman"/>
          <w:color w:val="000000"/>
          <w:sz w:val="28"/>
          <w:szCs w:val="28"/>
        </w:rPr>
      </w:pPr>
      <w:r w:rsidRPr="008C5855">
        <w:rPr>
          <w:rFonts w:ascii="Times New Roman" w:hAnsi="Times New Roman"/>
          <w:color w:val="000000"/>
          <w:sz w:val="28"/>
          <w:szCs w:val="28"/>
          <w:lang w:val="x-none"/>
        </w:rPr>
        <w:t>неудовлетворительное ведение и оформление эксплуатационной документации (после проведения ремонтов и испытаний оборудования)</w:t>
      </w:r>
      <w:r w:rsidRPr="008C5855">
        <w:rPr>
          <w:rFonts w:ascii="Times New Roman" w:hAnsi="Times New Roman"/>
          <w:color w:val="000000"/>
          <w:sz w:val="28"/>
          <w:szCs w:val="28"/>
        </w:rPr>
        <w:t>.</w:t>
      </w:r>
    </w:p>
    <w:p w:rsidR="008C5855" w:rsidRPr="008C5855" w:rsidRDefault="008C5855" w:rsidP="008C5855">
      <w:pPr>
        <w:spacing w:after="0"/>
        <w:ind w:firstLine="709"/>
        <w:jc w:val="both"/>
        <w:rPr>
          <w:rFonts w:ascii="Times New Roman" w:hAnsi="Times New Roman"/>
          <w:color w:val="000000"/>
          <w:sz w:val="28"/>
          <w:szCs w:val="28"/>
        </w:rPr>
      </w:pPr>
      <w:r w:rsidRPr="008C5855">
        <w:rPr>
          <w:rFonts w:ascii="Times New Roman" w:hAnsi="Times New Roman"/>
          <w:color w:val="000000"/>
          <w:sz w:val="28"/>
          <w:szCs w:val="28"/>
        </w:rPr>
        <w:t>Общее количество административных наказаний, наложенных по итогам проведенных проверок, составило 916. Общая сумма административных штрафов составила 97,4 млн. рублей, в том числе наложенных на юридических лиц – 83,8 млн. рублей, на должностных лиц – 12,1 млн. рублей.</w:t>
      </w:r>
    </w:p>
    <w:p w:rsidR="008C5855" w:rsidRPr="008C5855" w:rsidRDefault="008C5855" w:rsidP="008C5855">
      <w:pPr>
        <w:spacing w:after="0"/>
        <w:jc w:val="center"/>
        <w:rPr>
          <w:rFonts w:ascii="Times New Roman" w:hAnsi="Times New Roman"/>
          <w:b/>
          <w:sz w:val="28"/>
          <w:szCs w:val="28"/>
          <w:lang w:val="x-none"/>
        </w:rPr>
      </w:pPr>
      <w:r w:rsidRPr="008C5855">
        <w:rPr>
          <w:rFonts w:ascii="Times New Roman" w:hAnsi="Times New Roman"/>
          <w:b/>
          <w:sz w:val="28"/>
          <w:szCs w:val="28"/>
        </w:rPr>
        <w:t xml:space="preserve">Федеральный государственный надзор на объектах </w:t>
      </w:r>
      <w:r w:rsidRPr="008C5855">
        <w:rPr>
          <w:rFonts w:ascii="Times New Roman" w:hAnsi="Times New Roman"/>
          <w:b/>
          <w:sz w:val="28"/>
          <w:szCs w:val="28"/>
          <w:lang w:val="x-none"/>
        </w:rPr>
        <w:t xml:space="preserve">газораспределения и </w:t>
      </w:r>
      <w:proofErr w:type="spellStart"/>
      <w:r w:rsidRPr="008C5855">
        <w:rPr>
          <w:rFonts w:ascii="Times New Roman" w:hAnsi="Times New Roman"/>
          <w:b/>
          <w:sz w:val="28"/>
          <w:szCs w:val="28"/>
          <w:lang w:val="x-none"/>
        </w:rPr>
        <w:t>газопотребления</w:t>
      </w:r>
      <w:proofErr w:type="spellEnd"/>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lang w:val="x-none"/>
        </w:rPr>
        <w:t>Федеральный государственный надзор в области промышленной безопасности осуществляется в отношении 6</w:t>
      </w:r>
      <w:r w:rsidRPr="008C5855">
        <w:rPr>
          <w:rFonts w:ascii="Times New Roman" w:hAnsi="Times New Roman"/>
          <w:sz w:val="28"/>
          <w:szCs w:val="28"/>
        </w:rPr>
        <w:t>1 405</w:t>
      </w:r>
      <w:r w:rsidRPr="008C5855">
        <w:rPr>
          <w:rFonts w:ascii="Times New Roman" w:hAnsi="Times New Roman"/>
          <w:sz w:val="28"/>
          <w:szCs w:val="28"/>
          <w:lang w:val="x-none"/>
        </w:rPr>
        <w:t xml:space="preserve"> опасных производственных объект</w:t>
      </w:r>
      <w:r w:rsidRPr="008C5855">
        <w:rPr>
          <w:rFonts w:ascii="Times New Roman" w:hAnsi="Times New Roman"/>
          <w:sz w:val="28"/>
          <w:szCs w:val="28"/>
        </w:rPr>
        <w:t>ов</w:t>
      </w:r>
      <w:r w:rsidRPr="008C5855">
        <w:rPr>
          <w:rFonts w:ascii="Times New Roman" w:hAnsi="Times New Roman"/>
          <w:sz w:val="28"/>
          <w:szCs w:val="28"/>
          <w:lang w:val="x-none"/>
        </w:rPr>
        <w:t xml:space="preserve"> газораспределения и </w:t>
      </w:r>
      <w:proofErr w:type="spellStart"/>
      <w:r w:rsidRPr="008C5855">
        <w:rPr>
          <w:rFonts w:ascii="Times New Roman" w:hAnsi="Times New Roman"/>
          <w:sz w:val="28"/>
          <w:szCs w:val="28"/>
          <w:lang w:val="x-none"/>
        </w:rPr>
        <w:t>газопотребления</w:t>
      </w:r>
      <w:proofErr w:type="spellEnd"/>
      <w:r w:rsidRPr="008C5855">
        <w:rPr>
          <w:rFonts w:ascii="Times New Roman" w:hAnsi="Times New Roman"/>
          <w:sz w:val="28"/>
          <w:szCs w:val="28"/>
        </w:rPr>
        <w:t>, из них:</w:t>
      </w:r>
      <w:r w:rsidRPr="008C5855">
        <w:rPr>
          <w:rFonts w:ascii="Times New Roman" w:hAnsi="Times New Roman"/>
          <w:sz w:val="28"/>
          <w:szCs w:val="28"/>
          <w:lang w:val="x-none"/>
        </w:rPr>
        <w:t xml:space="preserve"> </w:t>
      </w:r>
      <w:r w:rsidRPr="008C5855">
        <w:rPr>
          <w:rFonts w:ascii="Times New Roman" w:hAnsi="Times New Roman"/>
          <w:sz w:val="28"/>
          <w:szCs w:val="28"/>
        </w:rPr>
        <w:t xml:space="preserve">   </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3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а I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1 142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а </w:t>
      </w:r>
      <w:r w:rsidRPr="008C5855">
        <w:rPr>
          <w:rFonts w:ascii="Times New Roman" w:hAnsi="Times New Roman"/>
          <w:sz w:val="28"/>
          <w:szCs w:val="28"/>
          <w:lang w:val="en-US"/>
        </w:rPr>
        <w:t>II</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58 392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а </w:t>
      </w:r>
      <w:r w:rsidRPr="008C5855">
        <w:rPr>
          <w:rFonts w:ascii="Times New Roman" w:hAnsi="Times New Roman"/>
          <w:sz w:val="28"/>
          <w:szCs w:val="28"/>
          <w:lang w:val="en-US"/>
        </w:rPr>
        <w:t>III</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1 868 </w:t>
      </w:r>
      <w:r w:rsidRPr="008C5855">
        <w:rPr>
          <w:rFonts w:ascii="Times New Roman" w:hAnsi="Times New Roman"/>
          <w:sz w:val="28"/>
          <w:szCs w:val="28"/>
          <w:lang w:val="x-none"/>
        </w:rPr>
        <w:t>опасных производственных объект</w:t>
      </w:r>
      <w:r w:rsidRPr="008C5855">
        <w:rPr>
          <w:rFonts w:ascii="Times New Roman" w:hAnsi="Times New Roman"/>
          <w:sz w:val="28"/>
          <w:szCs w:val="28"/>
        </w:rPr>
        <w:t xml:space="preserve">ов </w:t>
      </w:r>
      <w:r w:rsidRPr="008C5855">
        <w:rPr>
          <w:rFonts w:ascii="Times New Roman" w:hAnsi="Times New Roman"/>
          <w:sz w:val="28"/>
          <w:szCs w:val="28"/>
          <w:lang w:val="en-US"/>
        </w:rPr>
        <w:t>IV</w:t>
      </w:r>
      <w:r w:rsidRPr="008C5855">
        <w:rPr>
          <w:rFonts w:ascii="Times New Roman" w:hAnsi="Times New Roman"/>
          <w:sz w:val="28"/>
          <w:szCs w:val="28"/>
        </w:rPr>
        <w:t xml:space="preserve"> класса опасности.</w:t>
      </w:r>
    </w:p>
    <w:p w:rsidR="008C5855" w:rsidRP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За 6 месяцев 2019 г. на опасных производственных объектах газораспределения и </w:t>
      </w:r>
      <w:proofErr w:type="spellStart"/>
      <w:r w:rsidRPr="008C5855">
        <w:rPr>
          <w:rFonts w:ascii="Times New Roman" w:hAnsi="Times New Roman"/>
          <w:sz w:val="28"/>
          <w:szCs w:val="28"/>
        </w:rPr>
        <w:t>газопотребления</w:t>
      </w:r>
      <w:proofErr w:type="spellEnd"/>
      <w:r w:rsidRPr="008C5855">
        <w:rPr>
          <w:rFonts w:ascii="Times New Roman" w:hAnsi="Times New Roman"/>
          <w:sz w:val="28"/>
          <w:szCs w:val="28"/>
        </w:rPr>
        <w:t xml:space="preserve"> произошло 6 аварий, в результате чего показатель аварийности на объектах уменьшился на 33 % по сравнению </w:t>
      </w:r>
      <w:r w:rsidRPr="008C5855">
        <w:rPr>
          <w:rFonts w:ascii="Times New Roman" w:hAnsi="Times New Roman"/>
          <w:sz w:val="28"/>
          <w:szCs w:val="28"/>
        </w:rPr>
        <w:br/>
        <w:t xml:space="preserve">с аналогичным периодом 2018 г. (за 6 месяцев 2018 г. </w:t>
      </w:r>
      <w:r w:rsidR="00D22210" w:rsidRPr="008C5855">
        <w:rPr>
          <w:rFonts w:ascii="Times New Roman" w:hAnsi="Times New Roman"/>
          <w:sz w:val="28"/>
          <w:szCs w:val="28"/>
        </w:rPr>
        <w:t>–</w:t>
      </w:r>
      <w:r w:rsidRPr="008C5855">
        <w:rPr>
          <w:rFonts w:ascii="Times New Roman" w:hAnsi="Times New Roman"/>
          <w:sz w:val="28"/>
          <w:szCs w:val="28"/>
        </w:rPr>
        <w:t xml:space="preserve"> 9 аварий).</w:t>
      </w:r>
    </w:p>
    <w:p w:rsidR="008C5855" w:rsidRDefault="008C5855" w:rsidP="008C5855">
      <w:pPr>
        <w:spacing w:after="0"/>
        <w:ind w:firstLine="709"/>
        <w:jc w:val="both"/>
        <w:rPr>
          <w:rFonts w:ascii="Times New Roman" w:hAnsi="Times New Roman"/>
          <w:sz w:val="28"/>
          <w:szCs w:val="28"/>
        </w:rPr>
      </w:pPr>
      <w:r w:rsidRPr="008C5855">
        <w:rPr>
          <w:rFonts w:ascii="Times New Roman" w:hAnsi="Times New Roman"/>
          <w:sz w:val="28"/>
          <w:szCs w:val="28"/>
        </w:rPr>
        <w:t xml:space="preserve">Несчастных случаев со смертельным исходом на объектах газораспределения и </w:t>
      </w:r>
      <w:proofErr w:type="spellStart"/>
      <w:r w:rsidRPr="008C5855">
        <w:rPr>
          <w:rFonts w:ascii="Times New Roman" w:hAnsi="Times New Roman"/>
          <w:sz w:val="28"/>
          <w:szCs w:val="28"/>
        </w:rPr>
        <w:t>газопотребления</w:t>
      </w:r>
      <w:proofErr w:type="spellEnd"/>
      <w:r w:rsidRPr="008C5855">
        <w:rPr>
          <w:rFonts w:ascii="Times New Roman" w:hAnsi="Times New Roman"/>
          <w:sz w:val="28"/>
          <w:szCs w:val="28"/>
        </w:rPr>
        <w:t xml:space="preserve"> за первое полугодие 2019 г. </w:t>
      </w:r>
      <w:r w:rsidRPr="008C5855">
        <w:rPr>
          <w:rFonts w:ascii="Times New Roman" w:hAnsi="Times New Roman"/>
          <w:sz w:val="28"/>
          <w:szCs w:val="28"/>
        </w:rPr>
        <w:br/>
        <w:t>не зарегистрировано (в первом полугодии 2018 г. – 1 случай смертельного травматизма).</w:t>
      </w:r>
    </w:p>
    <w:p w:rsidR="008C5855" w:rsidRPr="008C5855" w:rsidRDefault="008C5855" w:rsidP="008C5855">
      <w:pPr>
        <w:autoSpaceDE w:val="0"/>
        <w:autoSpaceDN w:val="0"/>
        <w:adjustRightInd w:val="0"/>
        <w:spacing w:after="0"/>
        <w:ind w:firstLine="709"/>
        <w:jc w:val="both"/>
        <w:rPr>
          <w:rFonts w:ascii="Times New Roman" w:hAnsi="Times New Roman"/>
          <w:sz w:val="28"/>
          <w:szCs w:val="28"/>
        </w:rPr>
      </w:pPr>
      <w:r w:rsidRPr="008C5855">
        <w:rPr>
          <w:rFonts w:ascii="Times New Roman" w:hAnsi="Times New Roman"/>
          <w:sz w:val="28"/>
          <w:szCs w:val="28"/>
        </w:rPr>
        <w:t xml:space="preserve">В результате проведенного анализа аварийности, происшедшего </w:t>
      </w:r>
      <w:r w:rsidRPr="008C5855">
        <w:rPr>
          <w:rFonts w:ascii="Times New Roman" w:hAnsi="Times New Roman"/>
          <w:sz w:val="28"/>
          <w:szCs w:val="28"/>
        </w:rPr>
        <w:br/>
        <w:t xml:space="preserve">за 6 месяцев 2019 г., установлено, что 83 % от общего количества аварий связаны с механическим повреждением наружных газопроводов, в том числе автотранспортом, доля которых по сравнению с тем же периодом 2018 г. </w:t>
      </w:r>
      <w:r w:rsidRPr="008C5855">
        <w:rPr>
          <w:rFonts w:ascii="Times New Roman" w:hAnsi="Times New Roman"/>
          <w:sz w:val="28"/>
          <w:szCs w:val="28"/>
        </w:rPr>
        <w:lastRenderedPageBreak/>
        <w:t xml:space="preserve">возросла на 37 % (за 6 месяцев 2019 г. – 5 случаев из 6; за 6 месяцев 2018 г. – </w:t>
      </w:r>
      <w:r w:rsidRPr="008C5855">
        <w:rPr>
          <w:rFonts w:ascii="Times New Roman" w:hAnsi="Times New Roman"/>
          <w:sz w:val="28"/>
          <w:szCs w:val="28"/>
        </w:rPr>
        <w:br/>
        <w:t>4 случая из 9).</w:t>
      </w:r>
    </w:p>
    <w:p w:rsidR="008C5855" w:rsidRDefault="008C5855" w:rsidP="008C5855">
      <w:pPr>
        <w:spacing w:after="0"/>
        <w:jc w:val="center"/>
        <w:rPr>
          <w:rFonts w:ascii="Times New Roman" w:hAnsi="Times New Roman"/>
          <w:sz w:val="28"/>
          <w:szCs w:val="28"/>
        </w:rPr>
      </w:pPr>
    </w:p>
    <w:p w:rsidR="008C5855" w:rsidRPr="008C5855" w:rsidRDefault="008C5855" w:rsidP="008C5855">
      <w:pPr>
        <w:spacing w:after="0"/>
        <w:jc w:val="center"/>
        <w:rPr>
          <w:rFonts w:ascii="Times New Roman" w:hAnsi="Times New Roman"/>
          <w:sz w:val="28"/>
          <w:szCs w:val="28"/>
        </w:rPr>
      </w:pPr>
      <w:r w:rsidRPr="008C5855">
        <w:rPr>
          <w:rFonts w:ascii="Times New Roman" w:hAnsi="Times New Roman"/>
          <w:sz w:val="28"/>
          <w:szCs w:val="28"/>
        </w:rPr>
        <w:t xml:space="preserve">Динамика показателей аварийности и травматизма на объектах </w:t>
      </w:r>
      <w:r w:rsidRPr="008C5855">
        <w:rPr>
          <w:rFonts w:ascii="Times New Roman" w:hAnsi="Times New Roman"/>
          <w:sz w:val="28"/>
          <w:szCs w:val="28"/>
        </w:rPr>
        <w:br/>
        <w:t xml:space="preserve">газораспределения и </w:t>
      </w:r>
      <w:proofErr w:type="spellStart"/>
      <w:r w:rsidRPr="008C5855">
        <w:rPr>
          <w:rFonts w:ascii="Times New Roman" w:hAnsi="Times New Roman"/>
          <w:sz w:val="28"/>
          <w:szCs w:val="28"/>
        </w:rPr>
        <w:t>газопотребления</w:t>
      </w:r>
      <w:proofErr w:type="spellEnd"/>
    </w:p>
    <w:p w:rsidR="008C5855" w:rsidRPr="008C5855" w:rsidRDefault="008C5855" w:rsidP="008C5855">
      <w:pPr>
        <w:spacing w:after="0"/>
        <w:jc w:val="both"/>
        <w:rPr>
          <w:rFonts w:ascii="Times New Roman" w:hAnsi="Times New Roman"/>
          <w:sz w:val="28"/>
          <w:szCs w:val="28"/>
        </w:rPr>
      </w:pPr>
      <w:r w:rsidRPr="008C5855">
        <w:rPr>
          <w:rFonts w:ascii="Times New Roman" w:hAnsi="Times New Roman"/>
          <w:noProof/>
          <w:sz w:val="28"/>
          <w:szCs w:val="28"/>
          <w:lang w:eastAsia="ru-RU"/>
        </w:rPr>
        <w:drawing>
          <wp:inline distT="0" distB="0" distL="0" distR="0">
            <wp:extent cx="5852160" cy="3140710"/>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5855" w:rsidRPr="008C5855" w:rsidRDefault="008C5855" w:rsidP="008C5855">
      <w:pPr>
        <w:autoSpaceDE w:val="0"/>
        <w:autoSpaceDN w:val="0"/>
        <w:adjustRightInd w:val="0"/>
        <w:spacing w:after="0"/>
        <w:ind w:firstLine="709"/>
        <w:jc w:val="both"/>
        <w:rPr>
          <w:rFonts w:ascii="Times New Roman" w:hAnsi="Times New Roman"/>
          <w:sz w:val="28"/>
          <w:szCs w:val="28"/>
        </w:rPr>
      </w:pPr>
      <w:r w:rsidRPr="008C5855">
        <w:rPr>
          <w:rFonts w:ascii="Times New Roman" w:hAnsi="Times New Roman"/>
          <w:sz w:val="28"/>
          <w:szCs w:val="28"/>
        </w:rPr>
        <w:t xml:space="preserve">Аварий, связанных со взрывом при розжиге газоиспользующих установок и неисправности газового оборудования котла, в первом полугодии 2019 г. </w:t>
      </w:r>
      <w:r w:rsidRPr="008C5855">
        <w:rPr>
          <w:rFonts w:ascii="Times New Roman" w:hAnsi="Times New Roman"/>
          <w:sz w:val="28"/>
          <w:szCs w:val="28"/>
        </w:rPr>
        <w:br/>
        <w:t>не зарегистрировано (в первом полугодии 2018 г. зарегистрировано 3 случая данного вида аварии).</w:t>
      </w:r>
    </w:p>
    <w:p w:rsidR="008C5855" w:rsidRPr="008C5855" w:rsidRDefault="008C5855" w:rsidP="008C5855">
      <w:pPr>
        <w:autoSpaceDE w:val="0"/>
        <w:autoSpaceDN w:val="0"/>
        <w:adjustRightInd w:val="0"/>
        <w:spacing w:after="0"/>
        <w:ind w:firstLine="709"/>
        <w:jc w:val="both"/>
        <w:rPr>
          <w:rFonts w:ascii="Times New Roman" w:hAnsi="Times New Roman"/>
          <w:sz w:val="28"/>
          <w:szCs w:val="28"/>
        </w:rPr>
      </w:pPr>
      <w:r w:rsidRPr="008C5855">
        <w:rPr>
          <w:rFonts w:ascii="Times New Roman" w:hAnsi="Times New Roman"/>
          <w:sz w:val="28"/>
          <w:szCs w:val="28"/>
        </w:rPr>
        <w:t xml:space="preserve">Предварительно общий экономический ущерб от происшедших аварий </w:t>
      </w:r>
      <w:r w:rsidRPr="008C5855">
        <w:rPr>
          <w:rFonts w:ascii="Times New Roman" w:hAnsi="Times New Roman"/>
          <w:sz w:val="28"/>
          <w:szCs w:val="28"/>
        </w:rPr>
        <w:br/>
        <w:t>за 6 месяцев 2019 г. составил 3,3 млн. рублей, тогда как за аналогичный период 2018 г. общий ущерб составлял 17,3 млн. рублей.</w:t>
      </w:r>
    </w:p>
    <w:p w:rsidR="008C5855" w:rsidRPr="008C5855" w:rsidRDefault="008C5855" w:rsidP="008C5855">
      <w:pPr>
        <w:autoSpaceDE w:val="0"/>
        <w:autoSpaceDN w:val="0"/>
        <w:adjustRightInd w:val="0"/>
        <w:spacing w:after="0"/>
        <w:ind w:firstLine="709"/>
        <w:jc w:val="both"/>
        <w:rPr>
          <w:rFonts w:ascii="Times New Roman" w:hAnsi="Times New Roman"/>
          <w:sz w:val="28"/>
          <w:szCs w:val="28"/>
        </w:rPr>
      </w:pPr>
      <w:r w:rsidRPr="008C5855">
        <w:rPr>
          <w:rFonts w:ascii="Times New Roman" w:hAnsi="Times New Roman"/>
          <w:sz w:val="28"/>
          <w:szCs w:val="28"/>
        </w:rPr>
        <w:t xml:space="preserve">Техническое расследование аварий показывает, что основными причинами возникновения аварий явились механические повреждения наружных газопроводов вследствие воздействия посторонних лиц </w:t>
      </w:r>
      <w:r w:rsidRPr="008C5855">
        <w:rPr>
          <w:rFonts w:ascii="Times New Roman" w:hAnsi="Times New Roman"/>
          <w:sz w:val="28"/>
          <w:szCs w:val="28"/>
        </w:rPr>
        <w:br/>
        <w:t>и организаций при производстве земляных работ в границах охранной зоны газопроводов.</w:t>
      </w:r>
    </w:p>
    <w:p w:rsidR="008C5855" w:rsidRPr="008C5855" w:rsidRDefault="008C5855" w:rsidP="008C5855">
      <w:pPr>
        <w:autoSpaceDE w:val="0"/>
        <w:autoSpaceDN w:val="0"/>
        <w:adjustRightInd w:val="0"/>
        <w:spacing w:after="0"/>
        <w:ind w:firstLine="709"/>
        <w:jc w:val="both"/>
        <w:rPr>
          <w:rFonts w:ascii="Times New Roman" w:hAnsi="Times New Roman"/>
          <w:sz w:val="28"/>
          <w:szCs w:val="28"/>
        </w:rPr>
      </w:pPr>
      <w:r w:rsidRPr="008C5855">
        <w:rPr>
          <w:rFonts w:ascii="Times New Roman" w:hAnsi="Times New Roman"/>
          <w:sz w:val="28"/>
          <w:szCs w:val="28"/>
        </w:rPr>
        <w:t xml:space="preserve">Территориальными органами </w:t>
      </w:r>
      <w:proofErr w:type="spellStart"/>
      <w:r w:rsidRPr="008C5855">
        <w:rPr>
          <w:rFonts w:ascii="Times New Roman" w:hAnsi="Times New Roman"/>
          <w:sz w:val="28"/>
          <w:szCs w:val="28"/>
        </w:rPr>
        <w:t>Ростехнадзора</w:t>
      </w:r>
      <w:proofErr w:type="spellEnd"/>
      <w:r w:rsidRPr="008C5855">
        <w:rPr>
          <w:rFonts w:ascii="Times New Roman" w:hAnsi="Times New Roman"/>
          <w:sz w:val="28"/>
          <w:szCs w:val="28"/>
        </w:rPr>
        <w:t xml:space="preserve"> за 6 месяцев 2019 г. проведено 8 983 проверки в отношении юридических лиц и индивидуальных предпринимателей, осуществляющих деятельность по эксплуатации опасных производственных объектов газораспределения и </w:t>
      </w:r>
      <w:proofErr w:type="spellStart"/>
      <w:r w:rsidRPr="008C5855">
        <w:rPr>
          <w:rFonts w:ascii="Times New Roman" w:hAnsi="Times New Roman"/>
          <w:sz w:val="28"/>
          <w:szCs w:val="28"/>
        </w:rPr>
        <w:t>газопотребления</w:t>
      </w:r>
      <w:proofErr w:type="spellEnd"/>
      <w:r w:rsidRPr="008C5855">
        <w:rPr>
          <w:rFonts w:ascii="Times New Roman" w:hAnsi="Times New Roman"/>
          <w:sz w:val="28"/>
          <w:szCs w:val="28"/>
        </w:rPr>
        <w:t>, в том числе 30 проверок в рамках режима постоянного государственного надзора.</w:t>
      </w:r>
    </w:p>
    <w:p w:rsidR="008C5855" w:rsidRPr="008C5855" w:rsidRDefault="008C5855" w:rsidP="008C5855">
      <w:pPr>
        <w:autoSpaceDE w:val="0"/>
        <w:autoSpaceDN w:val="0"/>
        <w:adjustRightInd w:val="0"/>
        <w:spacing w:after="0"/>
        <w:ind w:firstLine="709"/>
        <w:jc w:val="both"/>
        <w:rPr>
          <w:rFonts w:ascii="Times New Roman" w:hAnsi="Times New Roman"/>
          <w:i/>
          <w:sz w:val="28"/>
          <w:szCs w:val="28"/>
        </w:rPr>
      </w:pPr>
      <w:r w:rsidRPr="008C5855">
        <w:rPr>
          <w:rFonts w:ascii="Times New Roman" w:hAnsi="Times New Roman"/>
          <w:sz w:val="28"/>
          <w:szCs w:val="28"/>
        </w:rPr>
        <w:t>В результате проведенных проверок выявлено 29 691 нарушение требований промышленной безопасности.</w:t>
      </w:r>
      <w:r w:rsidRPr="008C5855">
        <w:rPr>
          <w:rFonts w:ascii="Times New Roman" w:hAnsi="Times New Roman"/>
          <w:color w:val="000000"/>
          <w:sz w:val="28"/>
          <w:szCs w:val="28"/>
        </w:rPr>
        <w:t xml:space="preserve"> </w:t>
      </w:r>
      <w:r w:rsidRPr="008C5855">
        <w:rPr>
          <w:rFonts w:ascii="Times New Roman" w:hAnsi="Times New Roman"/>
          <w:i/>
          <w:sz w:val="28"/>
          <w:szCs w:val="28"/>
        </w:rPr>
        <w:t>К основным нарушениям, выявляемым в данной сфере контрольно-надзорной деятельности, относятся:</w:t>
      </w:r>
    </w:p>
    <w:p w:rsidR="008C5855" w:rsidRPr="008C5855" w:rsidRDefault="008C5855" w:rsidP="008C5855">
      <w:pPr>
        <w:autoSpaceDE w:val="0"/>
        <w:autoSpaceDN w:val="0"/>
        <w:adjustRightInd w:val="0"/>
        <w:spacing w:after="0"/>
        <w:ind w:firstLine="709"/>
        <w:jc w:val="both"/>
        <w:rPr>
          <w:rFonts w:ascii="Times New Roman" w:hAnsi="Times New Roman"/>
          <w:sz w:val="28"/>
          <w:szCs w:val="28"/>
        </w:rPr>
      </w:pPr>
      <w:r w:rsidRPr="008C5855">
        <w:rPr>
          <w:rFonts w:ascii="Times New Roman" w:hAnsi="Times New Roman"/>
          <w:sz w:val="28"/>
          <w:szCs w:val="28"/>
        </w:rPr>
        <w:lastRenderedPageBreak/>
        <w:t xml:space="preserve">эксплуатация </w:t>
      </w:r>
      <w:r w:rsidRPr="008C5855">
        <w:rPr>
          <w:rFonts w:ascii="Times New Roman" w:hAnsi="Times New Roman"/>
          <w:bCs/>
          <w:sz w:val="28"/>
          <w:szCs w:val="28"/>
        </w:rPr>
        <w:t xml:space="preserve">зданий, сооружений и технических устройств, применяемых на объектах, </w:t>
      </w:r>
      <w:r w:rsidRPr="008C5855">
        <w:rPr>
          <w:rFonts w:ascii="Times New Roman" w:hAnsi="Times New Roman"/>
          <w:sz w:val="28"/>
          <w:szCs w:val="28"/>
        </w:rPr>
        <w:t>за пределами расчетного срока службы, установленного изготовителем, без проведения экспертизы промышленной безопасности;</w:t>
      </w:r>
    </w:p>
    <w:p w:rsidR="008C5855" w:rsidRPr="008C5855" w:rsidRDefault="008C5855" w:rsidP="008C5855">
      <w:pPr>
        <w:autoSpaceDE w:val="0"/>
        <w:autoSpaceDN w:val="0"/>
        <w:adjustRightInd w:val="0"/>
        <w:spacing w:after="0"/>
        <w:ind w:firstLine="709"/>
        <w:jc w:val="both"/>
        <w:rPr>
          <w:rFonts w:ascii="Times New Roman" w:hAnsi="Times New Roman"/>
          <w:bCs/>
          <w:sz w:val="28"/>
          <w:szCs w:val="28"/>
        </w:rPr>
      </w:pPr>
      <w:r w:rsidRPr="008C5855">
        <w:rPr>
          <w:rFonts w:ascii="Times New Roman" w:hAnsi="Times New Roman"/>
          <w:bCs/>
          <w:sz w:val="28"/>
          <w:szCs w:val="28"/>
        </w:rPr>
        <w:t xml:space="preserve">неудовлетворительная организация производственного контроля </w:t>
      </w:r>
      <w:r w:rsidRPr="008C5855">
        <w:rPr>
          <w:rFonts w:ascii="Times New Roman" w:hAnsi="Times New Roman"/>
          <w:bCs/>
          <w:sz w:val="28"/>
          <w:szCs w:val="28"/>
        </w:rPr>
        <w:br/>
        <w:t xml:space="preserve">за своевременным и качественным проведением комплекса мероприятий, включая систему технического обслуживания и ремонта, обеспечивающих содержание опасных производственных объектов сетей газораспределения </w:t>
      </w:r>
      <w:r w:rsidRPr="008C5855">
        <w:rPr>
          <w:rFonts w:ascii="Times New Roman" w:hAnsi="Times New Roman"/>
          <w:bCs/>
          <w:sz w:val="28"/>
          <w:szCs w:val="28"/>
        </w:rPr>
        <w:br/>
        <w:t xml:space="preserve">и </w:t>
      </w:r>
      <w:proofErr w:type="spellStart"/>
      <w:r w:rsidRPr="008C5855">
        <w:rPr>
          <w:rFonts w:ascii="Times New Roman" w:hAnsi="Times New Roman"/>
          <w:bCs/>
          <w:sz w:val="28"/>
          <w:szCs w:val="28"/>
        </w:rPr>
        <w:t>газопотребления</w:t>
      </w:r>
      <w:proofErr w:type="spellEnd"/>
      <w:r w:rsidRPr="008C5855">
        <w:rPr>
          <w:rFonts w:ascii="Times New Roman" w:hAnsi="Times New Roman"/>
          <w:bCs/>
          <w:sz w:val="28"/>
          <w:szCs w:val="28"/>
        </w:rPr>
        <w:t xml:space="preserve"> в исправном и безопасном состоянии; </w:t>
      </w:r>
    </w:p>
    <w:p w:rsidR="008C5855" w:rsidRPr="008C5855" w:rsidRDefault="008C5855" w:rsidP="008C5855">
      <w:pPr>
        <w:autoSpaceDE w:val="0"/>
        <w:autoSpaceDN w:val="0"/>
        <w:adjustRightInd w:val="0"/>
        <w:spacing w:after="0"/>
        <w:ind w:firstLine="709"/>
        <w:jc w:val="both"/>
        <w:rPr>
          <w:rFonts w:ascii="Times New Roman" w:hAnsi="Times New Roman"/>
          <w:bCs/>
          <w:sz w:val="28"/>
          <w:szCs w:val="28"/>
        </w:rPr>
      </w:pPr>
      <w:r w:rsidRPr="008C5855">
        <w:rPr>
          <w:rFonts w:ascii="Times New Roman" w:hAnsi="Times New Roman"/>
          <w:bCs/>
          <w:sz w:val="28"/>
          <w:szCs w:val="28"/>
        </w:rPr>
        <w:t>нарушение требований при организации и проведении газоопасных работ.</w:t>
      </w:r>
    </w:p>
    <w:p w:rsidR="008C5855" w:rsidRPr="008C5855" w:rsidRDefault="008C5855" w:rsidP="008C5855">
      <w:pPr>
        <w:autoSpaceDE w:val="0"/>
        <w:autoSpaceDN w:val="0"/>
        <w:adjustRightInd w:val="0"/>
        <w:spacing w:after="0"/>
        <w:ind w:firstLine="709"/>
        <w:jc w:val="both"/>
        <w:rPr>
          <w:rFonts w:ascii="Times New Roman" w:hAnsi="Times New Roman"/>
          <w:sz w:val="28"/>
          <w:szCs w:val="28"/>
        </w:rPr>
      </w:pPr>
      <w:r w:rsidRPr="008C5855">
        <w:rPr>
          <w:rFonts w:ascii="Times New Roman" w:hAnsi="Times New Roman"/>
          <w:sz w:val="28"/>
          <w:szCs w:val="28"/>
        </w:rPr>
        <w:t>Общее количество административных наказаний, наложенных по итогам проведенных проверок, составило 3 900. Общая сумма административных штрафов составила 265,5 млн. рублей, в том числе наложенных на юридических лиц – 218,2 млн. рублей, на должностных лиц – 41,8 млн. рублей.</w:t>
      </w:r>
    </w:p>
    <w:p w:rsidR="00826712" w:rsidRPr="00122398" w:rsidRDefault="00826712" w:rsidP="008C5855">
      <w:pPr>
        <w:spacing w:after="0"/>
        <w:ind w:firstLine="709"/>
        <w:jc w:val="both"/>
        <w:rPr>
          <w:rFonts w:ascii="Times New Roman" w:hAnsi="Times New Roman"/>
          <w:sz w:val="28"/>
          <w:szCs w:val="28"/>
        </w:rPr>
      </w:pPr>
      <w:r w:rsidRPr="008C5855">
        <w:rPr>
          <w:rFonts w:ascii="Times New Roman" w:hAnsi="Times New Roman"/>
          <w:b/>
          <w:sz w:val="28"/>
          <w:szCs w:val="28"/>
        </w:rPr>
        <w:t>Федерального государственный надзор за соблюдением требований промышленной безопасности при эксплуатации опасных</w:t>
      </w:r>
      <w:r w:rsidRPr="00ED6C32">
        <w:rPr>
          <w:rFonts w:ascii="Times New Roman" w:hAnsi="Times New Roman"/>
          <w:b/>
          <w:sz w:val="28"/>
          <w:szCs w:val="28"/>
        </w:rPr>
        <w:t xml:space="preserve"> производственных объектов, на которых используются подъемные</w:t>
      </w:r>
      <w:r w:rsidRPr="00122398">
        <w:rPr>
          <w:rFonts w:ascii="Times New Roman" w:hAnsi="Times New Roman"/>
          <w:b/>
          <w:sz w:val="28"/>
          <w:szCs w:val="28"/>
        </w:rPr>
        <w:t xml:space="preserve"> сооружения и оборудование, работающее под избыточным давлением, государственный контроль (надзор) за соблюдением требований технических регламентов Таможенного союза «Безопасность лифтов» </w:t>
      </w:r>
      <w:r w:rsidR="002C037D">
        <w:rPr>
          <w:rFonts w:ascii="Times New Roman" w:hAnsi="Times New Roman"/>
          <w:b/>
          <w:sz w:val="28"/>
          <w:szCs w:val="28"/>
        </w:rPr>
        <w:br/>
      </w:r>
      <w:r w:rsidRPr="00122398">
        <w:rPr>
          <w:rFonts w:ascii="Times New Roman" w:hAnsi="Times New Roman"/>
          <w:b/>
          <w:sz w:val="28"/>
          <w:szCs w:val="28"/>
        </w:rPr>
        <w:t>ТР ТС 011/2011); «О безопасности машин и оборудования» (ТР ТС 010/2011); «О безопасности оборудования, работающего под избыточным давлением» (ТР ТС 032/2013); за опасными объектами, на которых используются лифты, подъемные платформы для инвалидов.</w:t>
      </w:r>
      <w:r w:rsidRPr="00122398">
        <w:rPr>
          <w:rFonts w:ascii="Times New Roman" w:hAnsi="Times New Roman"/>
          <w:sz w:val="28"/>
          <w:szCs w:val="28"/>
        </w:rPr>
        <w:t xml:space="preserve">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При осуществлении данного </w:t>
      </w:r>
      <w:r w:rsidR="002C72FD">
        <w:rPr>
          <w:rFonts w:ascii="Times New Roman" w:hAnsi="Times New Roman"/>
          <w:sz w:val="28"/>
          <w:szCs w:val="28"/>
        </w:rPr>
        <w:t xml:space="preserve">вида </w:t>
      </w:r>
      <w:r w:rsidRPr="00122398">
        <w:rPr>
          <w:rFonts w:ascii="Times New Roman" w:hAnsi="Times New Roman"/>
          <w:sz w:val="28"/>
          <w:szCs w:val="28"/>
        </w:rPr>
        <w:t>надзора применяются следующие основные нормативные правовые акты:</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Федеральный закон от 21 июля 1997 г. № 116-ФЗ «О промышленной безопасности опасных производственных объектов»;</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Федеральный закон от 4 мая 2011 г. № 99-ФЗ «О лицензировании отдельных видов деятельности»;</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Федеральный закон от 26 декабря 2008 г. № 294-ФЗ «О защите прав юридических лиц и индивидуальных предпринимателей при осуществлении государственного надзора (контроля) и муниципального контроля</w:t>
      </w:r>
      <w:proofErr w:type="gramStart"/>
      <w:r w:rsidRPr="00122398">
        <w:rPr>
          <w:rFonts w:ascii="Times New Roman" w:hAnsi="Times New Roman"/>
          <w:sz w:val="28"/>
          <w:szCs w:val="28"/>
        </w:rPr>
        <w:t>»;</w:t>
      </w:r>
      <w:r w:rsidRPr="00122398">
        <w:rPr>
          <w:rFonts w:ascii="Times New Roman" w:hAnsi="Times New Roman"/>
          <w:sz w:val="28"/>
          <w:szCs w:val="28"/>
        </w:rPr>
        <w:br/>
      </w:r>
      <w:r w:rsidRPr="00122398">
        <w:rPr>
          <w:rFonts w:ascii="Times New Roman" w:hAnsi="Times New Roman"/>
          <w:sz w:val="28"/>
          <w:szCs w:val="28"/>
        </w:rPr>
        <w:tab/>
      </w:r>
      <w:proofErr w:type="gramEnd"/>
      <w:r w:rsidRPr="00122398">
        <w:rPr>
          <w:rFonts w:ascii="Times New Roman" w:hAnsi="Times New Roman"/>
          <w:sz w:val="28"/>
          <w:szCs w:val="28"/>
        </w:rPr>
        <w:t xml:space="preserve">Федеральный закон от 27 июля 2010 г. № 225-ФЗ «Об обязательном страховании гражданской ответственности владельца опасного объекта </w:t>
      </w:r>
      <w:r w:rsidRPr="00122398">
        <w:rPr>
          <w:rFonts w:ascii="Times New Roman" w:hAnsi="Times New Roman"/>
          <w:sz w:val="28"/>
          <w:szCs w:val="28"/>
        </w:rPr>
        <w:br/>
        <w:t>за причинение вреда в результате аварии на опасном объекте»;</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Федеральный закон от 23 апреля 2018 г. № 94-ФЗ «О внесении изменений </w:t>
      </w:r>
      <w:r w:rsidRPr="00122398">
        <w:rPr>
          <w:rFonts w:ascii="Times New Roman" w:hAnsi="Times New Roman"/>
          <w:sz w:val="28"/>
          <w:szCs w:val="28"/>
        </w:rPr>
        <w:br/>
        <w:t xml:space="preserve">в Федеральный закон «О защите прав юридических лиц и индивидуальных предпринимателей при осуществлении государственного контроля (надзора) </w:t>
      </w:r>
      <w:r w:rsidRPr="00122398">
        <w:rPr>
          <w:rFonts w:ascii="Times New Roman" w:hAnsi="Times New Roman"/>
          <w:sz w:val="28"/>
          <w:szCs w:val="28"/>
        </w:rPr>
        <w:br/>
        <w:t>и муниципального контроля»;</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lastRenderedPageBreak/>
        <w:t xml:space="preserve">постановление Правительства Российской </w:t>
      </w:r>
      <w:proofErr w:type="gramStart"/>
      <w:r w:rsidRPr="00122398">
        <w:rPr>
          <w:rFonts w:ascii="Times New Roman" w:hAnsi="Times New Roman"/>
          <w:sz w:val="28"/>
          <w:szCs w:val="28"/>
        </w:rPr>
        <w:t>Федерации  от</w:t>
      </w:r>
      <w:proofErr w:type="gramEnd"/>
      <w:r w:rsidRPr="00122398">
        <w:rPr>
          <w:rFonts w:ascii="Times New Roman" w:hAnsi="Times New Roman"/>
          <w:sz w:val="28"/>
          <w:szCs w:val="28"/>
        </w:rPr>
        <w:t xml:space="preserve"> 29 августа </w:t>
      </w:r>
      <w:r w:rsidRPr="00122398">
        <w:rPr>
          <w:rFonts w:ascii="Times New Roman" w:hAnsi="Times New Roman"/>
          <w:sz w:val="28"/>
          <w:szCs w:val="28"/>
        </w:rPr>
        <w:br/>
        <w:t xml:space="preserve">2018 г. № 1023 «О внесении изменения в Правила представления уведомлений </w:t>
      </w:r>
      <w:r w:rsidR="002C037D">
        <w:rPr>
          <w:rFonts w:ascii="Times New Roman" w:hAnsi="Times New Roman"/>
          <w:sz w:val="28"/>
          <w:szCs w:val="28"/>
        </w:rPr>
        <w:br/>
      </w:r>
      <w:r w:rsidRPr="00122398">
        <w:rPr>
          <w:rFonts w:ascii="Times New Roman" w:hAnsi="Times New Roman"/>
          <w:sz w:val="28"/>
          <w:szCs w:val="28"/>
        </w:rPr>
        <w:t xml:space="preserve">о начале осуществления отдельных видов предпринимательской деятельности </w:t>
      </w:r>
      <w:r w:rsidR="002C037D">
        <w:rPr>
          <w:rFonts w:ascii="Times New Roman" w:hAnsi="Times New Roman"/>
          <w:sz w:val="28"/>
          <w:szCs w:val="28"/>
        </w:rPr>
        <w:br/>
      </w:r>
      <w:r w:rsidRPr="00122398">
        <w:rPr>
          <w:rFonts w:ascii="Times New Roman" w:hAnsi="Times New Roman"/>
          <w:sz w:val="28"/>
          <w:szCs w:val="28"/>
        </w:rPr>
        <w:t xml:space="preserve">и учета указанных уведомлений»;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Федеральные нормы и правила в области промышленной безопасности «Правила промышленной безопасности опасных производственных объектов, </w:t>
      </w:r>
      <w:r w:rsidR="002C037D">
        <w:rPr>
          <w:rFonts w:ascii="Times New Roman" w:hAnsi="Times New Roman"/>
          <w:sz w:val="28"/>
          <w:szCs w:val="28"/>
        </w:rPr>
        <w:br/>
      </w:r>
      <w:r w:rsidRPr="00122398">
        <w:rPr>
          <w:rFonts w:ascii="Times New Roman" w:hAnsi="Times New Roman"/>
          <w:sz w:val="28"/>
          <w:szCs w:val="28"/>
        </w:rPr>
        <w:t xml:space="preserve">на которых используется оборудование, работающее под избыточным давлением», утвержденные приказом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от 25 марта 2014 г. № 116;</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от 12 ноября 2013 г. № 533;</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Федеральные нормы и правила в области промышленной безопасности «Правила безопасной эксплуатации грузовых подвесных канатных дорог», утвержденные приказом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от 22 ноября 2013 г. № 563;</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Федеральные нормы и правила в области промышленной безопасности «Правила безопасности эскалаторов в метрополитенах», утвержденные приказом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от 13 января 2014 г. № 9;</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Федеральные нормы и правила в области промышленной безопасности «Правила безопасности пассажирских канатных дорог и фуникулеров», утвержденные приказом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от 6 февраля 2014 г. № 42;</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Правила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2C037D">
        <w:rPr>
          <w:rFonts w:ascii="Times New Roman" w:hAnsi="Times New Roman"/>
          <w:sz w:val="28"/>
          <w:szCs w:val="28"/>
        </w:rPr>
        <w:br/>
      </w:r>
      <w:r w:rsidRPr="00122398">
        <w:rPr>
          <w:rFonts w:ascii="Times New Roman" w:hAnsi="Times New Roman"/>
          <w:sz w:val="28"/>
          <w:szCs w:val="28"/>
        </w:rPr>
        <w:t>в метрополитенах», утвержденные постановлением Правительства Российской Федерации от 24 июня 2017 г. № 743 (редакция от 22.12.2018);</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Федеральные нормы и правила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утвержденные приказом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от 21 ноября 2016 г. № 490.</w:t>
      </w:r>
    </w:p>
    <w:p w:rsidR="00826712" w:rsidRPr="003B47C9" w:rsidRDefault="00826712" w:rsidP="00122398">
      <w:pPr>
        <w:spacing w:after="0"/>
        <w:ind w:firstLine="709"/>
        <w:jc w:val="both"/>
        <w:rPr>
          <w:rFonts w:ascii="Times New Roman" w:hAnsi="Times New Roman"/>
          <w:i/>
          <w:sz w:val="28"/>
          <w:szCs w:val="28"/>
        </w:rPr>
      </w:pPr>
      <w:r w:rsidRPr="003B47C9">
        <w:rPr>
          <w:rFonts w:ascii="Times New Roman" w:hAnsi="Times New Roman"/>
          <w:i/>
          <w:sz w:val="28"/>
          <w:szCs w:val="28"/>
        </w:rPr>
        <w:t>К типовым нарушениям, выявляемым в данной сфере контрольной надзорной деятельности, относятся:</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эксплуатация оборудования за пределами расчетного срока службы, установленного изготовителем, без проведения экспертизы промышленной безопасности;</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эксплуатация опасных производственных объектов без получения (переоформления) соответствующей лицензии;</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невыполнение требований статьи 9 Федерального закона от 21 июля </w:t>
      </w:r>
      <w:r w:rsidR="002C037D">
        <w:rPr>
          <w:rFonts w:ascii="Times New Roman" w:hAnsi="Times New Roman"/>
          <w:sz w:val="28"/>
          <w:szCs w:val="28"/>
        </w:rPr>
        <w:br/>
      </w:r>
      <w:r w:rsidRPr="00122398">
        <w:rPr>
          <w:rFonts w:ascii="Times New Roman" w:hAnsi="Times New Roman"/>
          <w:sz w:val="28"/>
          <w:szCs w:val="28"/>
        </w:rPr>
        <w:t xml:space="preserve">1997 г. № 116-ФЗ «О промышленной безопасности опасных производственных </w:t>
      </w:r>
      <w:r w:rsidRPr="00122398">
        <w:rPr>
          <w:rFonts w:ascii="Times New Roman" w:hAnsi="Times New Roman"/>
          <w:sz w:val="28"/>
          <w:szCs w:val="28"/>
        </w:rPr>
        <w:lastRenderedPageBreak/>
        <w:t xml:space="preserve">объектов» по ведению учета и анализа причин инцидентов при эксплуатации опасного производственного объекта с принятием мер по недопущению </w:t>
      </w:r>
      <w:r w:rsidR="002C037D">
        <w:rPr>
          <w:rFonts w:ascii="Times New Roman" w:hAnsi="Times New Roman"/>
          <w:sz w:val="28"/>
          <w:szCs w:val="28"/>
        </w:rPr>
        <w:br/>
      </w:r>
      <w:r w:rsidRPr="00122398">
        <w:rPr>
          <w:rFonts w:ascii="Times New Roman" w:hAnsi="Times New Roman"/>
          <w:sz w:val="28"/>
          <w:szCs w:val="28"/>
        </w:rPr>
        <w:t>их в дальнейшем;</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не предоставление информации о технических устройствах, применяемых на опасном производственном объекте, в составе сведений, характеризующих объект, при его регистрации в государственном реестре опасных производственных объектов и в процессе эксплуатации;</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ввод в эксплуатацию оборудования с нарушением требований федеральных норм и правил в области промышленной безопасности, а также оборудования, не соответствующего требованиям технических регламентов              и статье 7 Федерального закона от 21 июля 1997 г. № 116-ФЗ «О промышленной безопасности опасных производственных объектов»;</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допуск к работе неквалифицированного персонала, не прошедшего обучение и стажировку, назначение ответственных лиц, не прошедших аттестацию;</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применение на опасном производственном объекте технических устройств, не оборудованных автоматикой безопасности, предохранительными устройствами и технологическими защитами;</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отсутствие у эксплуатирующей организации документов, подтверждающих наличие опасного производственного объекта на прав</w:t>
      </w:r>
      <w:r w:rsidR="00C85B89">
        <w:rPr>
          <w:rFonts w:ascii="Times New Roman" w:hAnsi="Times New Roman"/>
          <w:sz w:val="28"/>
          <w:szCs w:val="28"/>
        </w:rPr>
        <w:t xml:space="preserve">ах </w:t>
      </w:r>
      <w:r w:rsidRPr="00122398">
        <w:rPr>
          <w:rFonts w:ascii="Times New Roman" w:hAnsi="Times New Roman"/>
          <w:sz w:val="28"/>
          <w:szCs w:val="28"/>
        </w:rPr>
        <w:t>собственности, хозяйственного ведения, оперативного управления либо других законных основаниях (договор аренды и т.д.);</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выполнение ремонта технических устройств с применением комплектующих, не прошедших подтверждение соответствия </w:t>
      </w:r>
      <w:r w:rsidR="002C037D">
        <w:rPr>
          <w:rFonts w:ascii="Times New Roman" w:hAnsi="Times New Roman"/>
          <w:sz w:val="28"/>
          <w:szCs w:val="28"/>
        </w:rPr>
        <w:br/>
      </w:r>
      <w:r w:rsidRPr="00122398">
        <w:rPr>
          <w:rFonts w:ascii="Times New Roman" w:hAnsi="Times New Roman"/>
          <w:sz w:val="28"/>
          <w:szCs w:val="28"/>
        </w:rPr>
        <w:t>и не соответствующих установленным паспортным характеристикам технического устройства;</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необоснованное снижение рабочего давления сосудов в целях снижения класса опасности опасного производственного объекта;</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работа технических устройств с выявленными в процессе эксплуатации дефектами (трещинами, деформациями, недопустимым износом (утонением) толщин стенок элементов оборудования, в том числе по причине коррозионного износа и др.), непринятие своевременных мер по устранению выявленных дефектов;</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нарушение сроков (периодичности) проведения технических освидетельствований, технического диагностирования оборудования;</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не осуществление при эксплуатации опасных производственных объектов, в состав которых входят подъемные сооружения и оборудование, работающее под избыточным давлением, производственного контроля за соблюдением требований промышленной безопасности;</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lastRenderedPageBreak/>
        <w:t>нарушение требований законодательства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несоблюдение обязательных требований безопасности, установленных техническим регламентом, руководством по эксплуатации изготовителя при эксплуатации лифтов, платформ подъемных, в том числе отсутствие подтверждения проведения оценки соответствия (периодического технического освидетельствования);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несоблюдение требований к квалификации персонала, осуществляющего работы по использованию и содержанию опасных объектов;</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эксплуатация лифтов, отработавших назначенный срок службы, без проведения обследования с целью определения условий возможного продления использования лифта;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эксплуатация опасных объектов при отсутствии паспорта опасного объекта и руководства по эксплуатации изготовителя;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отсутствие связи, при помощи которой пассажир может вызвать помощь извне;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отсутствие средств по обеспечению электробезопасности пользователей, персонала.</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 целях недопущения и профилактики нарушений обязательных требований </w:t>
      </w:r>
      <w:proofErr w:type="spellStart"/>
      <w:r w:rsidRPr="00122398">
        <w:rPr>
          <w:rFonts w:ascii="Times New Roman" w:hAnsi="Times New Roman"/>
          <w:sz w:val="28"/>
          <w:szCs w:val="28"/>
        </w:rPr>
        <w:t>Ростехнадзором</w:t>
      </w:r>
      <w:proofErr w:type="spellEnd"/>
      <w:r w:rsidRPr="00122398">
        <w:rPr>
          <w:rFonts w:ascii="Times New Roman" w:hAnsi="Times New Roman"/>
          <w:sz w:val="28"/>
          <w:szCs w:val="28"/>
        </w:rPr>
        <w:t xml:space="preserve"> на постоянной основе ведется разъяснительная работа и оказывается методологическая помощь территориальным органам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при осуществлении контрольно-надзорной деятельности.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 рамках контроля и надзора за соблюдением требований промышленной безопасности при проектировании, строительстве, эксплуатации, консервации </w:t>
      </w:r>
      <w:r w:rsidR="002C037D">
        <w:rPr>
          <w:rFonts w:ascii="Times New Roman" w:hAnsi="Times New Roman"/>
          <w:sz w:val="28"/>
          <w:szCs w:val="28"/>
        </w:rPr>
        <w:br/>
      </w:r>
      <w:r w:rsidRPr="00122398">
        <w:rPr>
          <w:rFonts w:ascii="Times New Roman" w:hAnsi="Times New Roman"/>
          <w:sz w:val="28"/>
          <w:szCs w:val="28"/>
        </w:rPr>
        <w:t xml:space="preserve">и ликвидации опасных производственных объектов, изготовлении, монтаже, наладке, обслуживании и ремонте технических устройств, применяемых </w:t>
      </w:r>
      <w:r w:rsidR="002C037D">
        <w:rPr>
          <w:rFonts w:ascii="Times New Roman" w:hAnsi="Times New Roman"/>
          <w:sz w:val="28"/>
          <w:szCs w:val="28"/>
        </w:rPr>
        <w:br/>
      </w:r>
      <w:r w:rsidRPr="00122398">
        <w:rPr>
          <w:rFonts w:ascii="Times New Roman" w:hAnsi="Times New Roman"/>
          <w:sz w:val="28"/>
          <w:szCs w:val="28"/>
        </w:rPr>
        <w:t>на опасных производственных объектах</w:t>
      </w:r>
      <w:r w:rsidR="00255633">
        <w:rPr>
          <w:rFonts w:ascii="Times New Roman" w:hAnsi="Times New Roman"/>
          <w:sz w:val="28"/>
          <w:szCs w:val="28"/>
        </w:rPr>
        <w:t>,</w:t>
      </w:r>
      <w:r w:rsidRPr="00122398">
        <w:rPr>
          <w:rFonts w:ascii="Times New Roman" w:hAnsi="Times New Roman"/>
          <w:sz w:val="28"/>
          <w:szCs w:val="28"/>
        </w:rPr>
        <w:t xml:space="preserve"> </w:t>
      </w:r>
      <w:proofErr w:type="spellStart"/>
      <w:r w:rsidRPr="00122398">
        <w:rPr>
          <w:rFonts w:ascii="Times New Roman" w:hAnsi="Times New Roman"/>
          <w:sz w:val="28"/>
          <w:szCs w:val="28"/>
        </w:rPr>
        <w:t>Ростехнадзором</w:t>
      </w:r>
      <w:proofErr w:type="spellEnd"/>
      <w:r w:rsidRPr="00122398">
        <w:rPr>
          <w:rFonts w:ascii="Times New Roman" w:hAnsi="Times New Roman"/>
          <w:sz w:val="28"/>
          <w:szCs w:val="28"/>
        </w:rPr>
        <w:t xml:space="preserve"> проведены плановые выездные проверки в отношении ООО «ТИРВАС», ООО «Санаторий «Юбилейный», ПАО «Татнефть» им. В.Д. </w:t>
      </w:r>
      <w:proofErr w:type="spellStart"/>
      <w:r w:rsidRPr="00122398">
        <w:rPr>
          <w:rFonts w:ascii="Times New Roman" w:hAnsi="Times New Roman"/>
          <w:sz w:val="28"/>
          <w:szCs w:val="28"/>
        </w:rPr>
        <w:t>Шашина</w:t>
      </w:r>
      <w:proofErr w:type="spellEnd"/>
      <w:r w:rsidRPr="00122398">
        <w:rPr>
          <w:rFonts w:ascii="Times New Roman" w:hAnsi="Times New Roman"/>
          <w:sz w:val="28"/>
          <w:szCs w:val="28"/>
        </w:rPr>
        <w:t>, МУП «Светлогорские парки», эксплуатирующих канатные дороги.</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По результатам указанных проверок привлечены к ответственности юридические лица по ч.1 ст.9.1 КоАП РФ.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 рамках обеспечения государственного контроля и надзора </w:t>
      </w:r>
      <w:r w:rsidR="002C037D">
        <w:rPr>
          <w:rFonts w:ascii="Times New Roman" w:hAnsi="Times New Roman"/>
          <w:sz w:val="28"/>
          <w:szCs w:val="28"/>
        </w:rPr>
        <w:br/>
      </w:r>
      <w:r w:rsidRPr="00122398">
        <w:rPr>
          <w:rFonts w:ascii="Times New Roman" w:hAnsi="Times New Roman"/>
          <w:sz w:val="28"/>
          <w:szCs w:val="28"/>
        </w:rPr>
        <w:t xml:space="preserve">за обеспечение требований технического регламента Таможенного союза                 </w:t>
      </w:r>
      <w:proofErr w:type="gramStart"/>
      <w:r w:rsidRPr="00122398">
        <w:rPr>
          <w:rFonts w:ascii="Times New Roman" w:hAnsi="Times New Roman"/>
          <w:sz w:val="28"/>
          <w:szCs w:val="28"/>
        </w:rPr>
        <w:t xml:space="preserve">   «</w:t>
      </w:r>
      <w:proofErr w:type="gramEnd"/>
      <w:r w:rsidRPr="00122398">
        <w:rPr>
          <w:rFonts w:ascii="Times New Roman" w:hAnsi="Times New Roman"/>
          <w:sz w:val="28"/>
          <w:szCs w:val="28"/>
        </w:rPr>
        <w:t xml:space="preserve">О безопасности оборудования, работающего под избыточным давлением» </w:t>
      </w:r>
      <w:r w:rsidRPr="00122398">
        <w:rPr>
          <w:rFonts w:ascii="Times New Roman" w:hAnsi="Times New Roman"/>
          <w:sz w:val="28"/>
          <w:szCs w:val="28"/>
        </w:rPr>
        <w:br/>
        <w:t xml:space="preserve">ТР ТС 032/2013 </w:t>
      </w:r>
      <w:proofErr w:type="spellStart"/>
      <w:r w:rsidRPr="00122398">
        <w:rPr>
          <w:rFonts w:ascii="Times New Roman" w:hAnsi="Times New Roman"/>
          <w:sz w:val="28"/>
          <w:szCs w:val="28"/>
        </w:rPr>
        <w:t>Ростехнадзором</w:t>
      </w:r>
      <w:proofErr w:type="spellEnd"/>
      <w:r w:rsidRPr="00122398">
        <w:rPr>
          <w:rFonts w:ascii="Times New Roman" w:hAnsi="Times New Roman"/>
          <w:sz w:val="28"/>
          <w:szCs w:val="28"/>
        </w:rPr>
        <w:t xml:space="preserve"> по согласованию с органами прокуратуры проведена внеплановая выездная проверка в отношении НТК «Криогенная техника».</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lastRenderedPageBreak/>
        <w:t xml:space="preserve">По результатам проверки НТК «Криогенная техника» привлечено </w:t>
      </w:r>
      <w:r w:rsidR="002C037D">
        <w:rPr>
          <w:rFonts w:ascii="Times New Roman" w:hAnsi="Times New Roman"/>
          <w:sz w:val="28"/>
          <w:szCs w:val="28"/>
        </w:rPr>
        <w:br/>
      </w:r>
      <w:r w:rsidRPr="00122398">
        <w:rPr>
          <w:rFonts w:ascii="Times New Roman" w:hAnsi="Times New Roman"/>
          <w:sz w:val="28"/>
          <w:szCs w:val="28"/>
        </w:rPr>
        <w:t xml:space="preserve">к ответственности юридическое лицо по статье 14.43 КоАП РФ.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 адрес территориальных органов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направлено</w:t>
      </w:r>
      <w:r w:rsidR="004F66E3">
        <w:rPr>
          <w:rFonts w:ascii="Times New Roman" w:hAnsi="Times New Roman"/>
          <w:sz w:val="28"/>
          <w:szCs w:val="28"/>
        </w:rPr>
        <w:t xml:space="preserve"> </w:t>
      </w:r>
      <w:r w:rsidRPr="00122398">
        <w:rPr>
          <w:rFonts w:ascii="Times New Roman" w:hAnsi="Times New Roman"/>
          <w:sz w:val="28"/>
          <w:szCs w:val="28"/>
        </w:rPr>
        <w:t>одно информационное письмо по результатам анализа материалов проверок организаций</w:t>
      </w:r>
      <w:r w:rsidR="00255633">
        <w:rPr>
          <w:rFonts w:ascii="Times New Roman" w:hAnsi="Times New Roman"/>
          <w:sz w:val="28"/>
          <w:szCs w:val="28"/>
        </w:rPr>
        <w:t>,</w:t>
      </w:r>
      <w:r w:rsidRPr="00122398">
        <w:rPr>
          <w:rFonts w:ascii="Times New Roman" w:hAnsi="Times New Roman"/>
          <w:sz w:val="28"/>
          <w:szCs w:val="28"/>
        </w:rPr>
        <w:t xml:space="preserve"> эксплуатирующих башенные краны</w:t>
      </w:r>
      <w:r w:rsidR="00011104">
        <w:rPr>
          <w:rFonts w:ascii="Times New Roman" w:hAnsi="Times New Roman"/>
          <w:sz w:val="28"/>
          <w:szCs w:val="28"/>
        </w:rPr>
        <w:t>.</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На официальном сайте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по адресу: http://www.gosnadzor.ru/ndustrial/equipment/faq размещаются ответы на часто задаваемые вопросы, связанные с соблюдением обязательных требований при эксплуатации оборудования, работающего под избыточным давлением </w:t>
      </w:r>
      <w:r w:rsidR="002C037D">
        <w:rPr>
          <w:rFonts w:ascii="Times New Roman" w:hAnsi="Times New Roman"/>
          <w:sz w:val="28"/>
          <w:szCs w:val="28"/>
        </w:rPr>
        <w:br/>
      </w:r>
      <w:r w:rsidRPr="00122398">
        <w:rPr>
          <w:rFonts w:ascii="Times New Roman" w:hAnsi="Times New Roman"/>
          <w:sz w:val="28"/>
          <w:szCs w:val="28"/>
        </w:rPr>
        <w:t>и подъёмных сооружений.</w:t>
      </w:r>
      <w:r w:rsidRPr="00122398">
        <w:rPr>
          <w:rFonts w:ascii="Times New Roman" w:hAnsi="Times New Roman"/>
          <w:sz w:val="28"/>
          <w:szCs w:val="28"/>
          <w:highlight w:val="yellow"/>
        </w:rPr>
        <w:t xml:space="preserve"> </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Также на сайте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размещается и постоянно актуализируется информация (с ежемесячным обновлением) о выданных (присвоенных) шифрах клейм организациям для клеймения баллонов по результатам технического освидетельствования</w:t>
      </w:r>
      <w:r w:rsidR="00255633">
        <w:rPr>
          <w:rFonts w:ascii="Times New Roman" w:hAnsi="Times New Roman"/>
          <w:sz w:val="28"/>
          <w:szCs w:val="28"/>
        </w:rPr>
        <w:t>,</w:t>
      </w:r>
      <w:r w:rsidRPr="00122398">
        <w:rPr>
          <w:rFonts w:ascii="Times New Roman" w:hAnsi="Times New Roman"/>
          <w:sz w:val="28"/>
          <w:szCs w:val="28"/>
        </w:rPr>
        <w:t xml:space="preserve"> и перечень уполномоченных специализированных организаций для проведения технических освидетельствований оборудования, работающего под избыточным давлением.</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В рамках международного сотрудничества и обмена опытом в сфере осуществления надзора за подъемными сооружениями и за безопасностью оборудования, работающего под избыточным давлением, работники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с 3 по 5 июня 2019 г. приняли участие в мероприятиях </w:t>
      </w:r>
      <w:r w:rsidR="002C037D">
        <w:rPr>
          <w:rFonts w:ascii="Times New Roman" w:hAnsi="Times New Roman"/>
          <w:sz w:val="28"/>
          <w:szCs w:val="28"/>
        </w:rPr>
        <w:br/>
      </w:r>
      <w:r w:rsidRPr="00122398">
        <w:rPr>
          <w:rFonts w:ascii="Times New Roman" w:hAnsi="Times New Roman"/>
          <w:sz w:val="28"/>
          <w:szCs w:val="28"/>
        </w:rPr>
        <w:t>в Республике Польша:</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 по вопросам осуществления государственного надзора за подъемными сооружениями и лифтами в России, а также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w:t>
      </w:r>
      <w:r w:rsidR="007F6056">
        <w:rPr>
          <w:rFonts w:ascii="Times New Roman" w:hAnsi="Times New Roman"/>
          <w:sz w:val="28"/>
          <w:szCs w:val="28"/>
        </w:rPr>
        <w:br/>
      </w:r>
      <w:r w:rsidRPr="00122398">
        <w:rPr>
          <w:rFonts w:ascii="Times New Roman" w:hAnsi="Times New Roman"/>
          <w:sz w:val="28"/>
          <w:szCs w:val="28"/>
        </w:rPr>
        <w:t>за исключением эскалаторов в метрополитенах;</w:t>
      </w:r>
    </w:p>
    <w:p w:rsidR="00826712" w:rsidRPr="00122398" w:rsidRDefault="00826712" w:rsidP="00122398">
      <w:pPr>
        <w:spacing w:after="0"/>
        <w:ind w:firstLine="709"/>
        <w:jc w:val="both"/>
        <w:rPr>
          <w:rFonts w:ascii="Times New Roman" w:hAnsi="Times New Roman"/>
          <w:sz w:val="28"/>
          <w:szCs w:val="28"/>
        </w:rPr>
      </w:pPr>
      <w:r w:rsidRPr="00122398">
        <w:rPr>
          <w:rFonts w:ascii="Times New Roman" w:hAnsi="Times New Roman"/>
          <w:sz w:val="28"/>
          <w:szCs w:val="28"/>
        </w:rPr>
        <w:t xml:space="preserve">по вопросам осуществления контроля за соблюдением требований промышленной безопасности и надзора за соблюдением требований технического регламента </w:t>
      </w:r>
      <w:r w:rsidR="00255633">
        <w:rPr>
          <w:rFonts w:ascii="Times New Roman" w:hAnsi="Times New Roman"/>
          <w:sz w:val="28"/>
          <w:szCs w:val="28"/>
        </w:rPr>
        <w:t>Т</w:t>
      </w:r>
      <w:r w:rsidRPr="00122398">
        <w:rPr>
          <w:rFonts w:ascii="Times New Roman" w:hAnsi="Times New Roman"/>
          <w:sz w:val="28"/>
          <w:szCs w:val="28"/>
        </w:rPr>
        <w:t>аможенного союза «О безопасности оборудования, работающего под избыточным давлением» (ТР ТС 032/2013).</w:t>
      </w:r>
    </w:p>
    <w:bookmarkEnd w:id="6"/>
    <w:bookmarkEnd w:id="7"/>
    <w:bookmarkEnd w:id="8"/>
    <w:p w:rsidR="00122398" w:rsidRPr="00122398" w:rsidRDefault="00122398" w:rsidP="00122398">
      <w:pPr>
        <w:tabs>
          <w:tab w:val="left" w:pos="720"/>
        </w:tabs>
        <w:spacing w:after="0"/>
        <w:jc w:val="center"/>
        <w:rPr>
          <w:rFonts w:ascii="Times New Roman" w:hAnsi="Times New Roman"/>
          <w:b/>
          <w:bCs/>
          <w:color w:val="000000" w:themeColor="text1"/>
          <w:sz w:val="28"/>
          <w:szCs w:val="28"/>
        </w:rPr>
      </w:pPr>
      <w:r w:rsidRPr="00122398">
        <w:rPr>
          <w:rFonts w:ascii="Times New Roman" w:hAnsi="Times New Roman"/>
          <w:b/>
          <w:bCs/>
          <w:color w:val="000000" w:themeColor="text1"/>
          <w:sz w:val="28"/>
          <w:szCs w:val="28"/>
        </w:rPr>
        <w:t>Федеральный государственный надзор за объектами химического комплекса и объектами (участками) транспортирования опасных веществ</w:t>
      </w:r>
    </w:p>
    <w:p w:rsidR="00122398" w:rsidRPr="00122398" w:rsidRDefault="00122398" w:rsidP="00122398">
      <w:pPr>
        <w:tabs>
          <w:tab w:val="left" w:pos="720"/>
        </w:tabs>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В первом полугодии 2019 г</w:t>
      </w:r>
      <w:r w:rsidR="00871CDC">
        <w:rPr>
          <w:rFonts w:ascii="Times New Roman" w:hAnsi="Times New Roman"/>
          <w:color w:val="000000" w:themeColor="text1"/>
          <w:sz w:val="28"/>
          <w:szCs w:val="28"/>
        </w:rPr>
        <w:t>.</w:t>
      </w:r>
      <w:r w:rsidRPr="00122398">
        <w:rPr>
          <w:rFonts w:ascii="Times New Roman" w:hAnsi="Times New Roman"/>
          <w:color w:val="000000" w:themeColor="text1"/>
          <w:sz w:val="28"/>
          <w:szCs w:val="28"/>
        </w:rPr>
        <w:t xml:space="preserve"> количество поднадзорных организаций, эксплуатирующих опасные производственные объекты химического комплекса и транспортирования опасных веществ составило</w:t>
      </w:r>
      <w:r w:rsidR="003B47C9">
        <w:rPr>
          <w:rFonts w:ascii="Times New Roman" w:hAnsi="Times New Roman"/>
          <w:color w:val="000000" w:themeColor="text1"/>
          <w:sz w:val="28"/>
          <w:szCs w:val="28"/>
        </w:rPr>
        <w:t xml:space="preserve"> </w:t>
      </w:r>
      <w:r w:rsidRPr="00122398">
        <w:rPr>
          <w:rFonts w:ascii="Times New Roman" w:hAnsi="Times New Roman"/>
          <w:color w:val="000000" w:themeColor="text1"/>
          <w:sz w:val="28"/>
          <w:szCs w:val="28"/>
        </w:rPr>
        <w:t>более чем 3300 и 2200.</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В первом полугодии 2019 г</w:t>
      </w:r>
      <w:r w:rsidR="003B47C9">
        <w:rPr>
          <w:rFonts w:ascii="Times New Roman" w:hAnsi="Times New Roman"/>
          <w:color w:val="000000" w:themeColor="text1"/>
          <w:sz w:val="28"/>
          <w:szCs w:val="28"/>
        </w:rPr>
        <w:t>.</w:t>
      </w:r>
      <w:r w:rsidRPr="00122398">
        <w:rPr>
          <w:rFonts w:ascii="Times New Roman" w:hAnsi="Times New Roman"/>
          <w:color w:val="000000" w:themeColor="text1"/>
          <w:sz w:val="28"/>
          <w:szCs w:val="28"/>
        </w:rPr>
        <w:t xml:space="preserve"> на опасных производственных объектах химического комплекса зафиксировано 2 аварии и 1 групповой несчастный случай со смертельным исходом (3 человека). На опасных производственных </w:t>
      </w:r>
      <w:r w:rsidRPr="00122398">
        <w:rPr>
          <w:rFonts w:ascii="Times New Roman" w:hAnsi="Times New Roman"/>
          <w:color w:val="000000" w:themeColor="text1"/>
          <w:sz w:val="28"/>
          <w:szCs w:val="28"/>
        </w:rPr>
        <w:lastRenderedPageBreak/>
        <w:t>объектах транспортирования опасных веществ аварий и несчастных случаев                со смертельным исходом не зарегистрировано.</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Авария с групповым несчастным случаем </w:t>
      </w:r>
      <w:proofErr w:type="gramStart"/>
      <w:r w:rsidRPr="00122398">
        <w:rPr>
          <w:rFonts w:ascii="Times New Roman" w:hAnsi="Times New Roman"/>
          <w:color w:val="000000" w:themeColor="text1"/>
          <w:sz w:val="28"/>
          <w:szCs w:val="28"/>
        </w:rPr>
        <w:t>произошла  6</w:t>
      </w:r>
      <w:proofErr w:type="gramEnd"/>
      <w:r w:rsidRPr="00122398">
        <w:rPr>
          <w:rFonts w:ascii="Times New Roman" w:hAnsi="Times New Roman"/>
          <w:color w:val="000000" w:themeColor="text1"/>
          <w:sz w:val="28"/>
          <w:szCs w:val="28"/>
        </w:rPr>
        <w:t xml:space="preserve"> мая 2019 г. на ОПО «Площадка производства аммиака» (агрегат аммиака № 1) II класса опасности, эксплуатируемый АО «Объединенная химическая компания «УРАЛХИМ»,                 (г. Березняки, Пермский край, Западно-Уральское управление </w:t>
      </w:r>
      <w:proofErr w:type="spellStart"/>
      <w:r w:rsidRPr="00122398">
        <w:rPr>
          <w:rFonts w:ascii="Times New Roman" w:hAnsi="Times New Roman"/>
          <w:color w:val="000000" w:themeColor="text1"/>
          <w:sz w:val="28"/>
          <w:szCs w:val="28"/>
        </w:rPr>
        <w:t>Ростехнадзора</w:t>
      </w:r>
      <w:proofErr w:type="spellEnd"/>
      <w:r w:rsidRPr="00122398">
        <w:rPr>
          <w:rFonts w:ascii="Times New Roman" w:hAnsi="Times New Roman"/>
          <w:color w:val="000000" w:themeColor="text1"/>
          <w:sz w:val="28"/>
          <w:szCs w:val="28"/>
        </w:rPr>
        <w:t xml:space="preserve">), при этом 3 работника предприятия были смертельно травмированы. </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Вторая авария произошла 10 июня 2019 г. в цехе по производству шпатлевок, лаков и красок III класса опасности, эксплуатируемым                          ООО «Балтик </w:t>
      </w:r>
      <w:proofErr w:type="spellStart"/>
      <w:r w:rsidRPr="00122398">
        <w:rPr>
          <w:rFonts w:ascii="Times New Roman" w:hAnsi="Times New Roman"/>
          <w:color w:val="000000" w:themeColor="text1"/>
          <w:sz w:val="28"/>
          <w:szCs w:val="28"/>
        </w:rPr>
        <w:t>Коатингс</w:t>
      </w:r>
      <w:proofErr w:type="spellEnd"/>
      <w:r w:rsidRPr="00122398">
        <w:rPr>
          <w:rFonts w:ascii="Times New Roman" w:hAnsi="Times New Roman"/>
          <w:color w:val="000000" w:themeColor="text1"/>
          <w:sz w:val="28"/>
          <w:szCs w:val="28"/>
        </w:rPr>
        <w:t xml:space="preserve">» (г. Советск, Калининградская область, Северо-Западное управление </w:t>
      </w:r>
      <w:proofErr w:type="spellStart"/>
      <w:r w:rsidRPr="00122398">
        <w:rPr>
          <w:rFonts w:ascii="Times New Roman" w:hAnsi="Times New Roman"/>
          <w:color w:val="000000" w:themeColor="text1"/>
          <w:sz w:val="28"/>
          <w:szCs w:val="28"/>
        </w:rPr>
        <w:t>Ростехнадзора</w:t>
      </w:r>
      <w:proofErr w:type="spellEnd"/>
      <w:r w:rsidRPr="00122398">
        <w:rPr>
          <w:rFonts w:ascii="Times New Roman" w:hAnsi="Times New Roman"/>
          <w:color w:val="000000" w:themeColor="text1"/>
          <w:sz w:val="28"/>
          <w:szCs w:val="28"/>
        </w:rPr>
        <w:t xml:space="preserve">). </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За 6 месяцев 2019 г</w:t>
      </w:r>
      <w:r w:rsidR="003B47C9">
        <w:rPr>
          <w:rFonts w:ascii="Times New Roman" w:hAnsi="Times New Roman"/>
          <w:color w:val="000000" w:themeColor="text1"/>
          <w:sz w:val="28"/>
          <w:szCs w:val="28"/>
        </w:rPr>
        <w:t>.</w:t>
      </w:r>
      <w:r w:rsidRPr="00122398">
        <w:rPr>
          <w:rFonts w:ascii="Times New Roman" w:hAnsi="Times New Roman"/>
          <w:color w:val="000000" w:themeColor="text1"/>
          <w:sz w:val="28"/>
          <w:szCs w:val="28"/>
        </w:rPr>
        <w:t xml:space="preserve"> территориальными управлениями </w:t>
      </w:r>
      <w:proofErr w:type="spellStart"/>
      <w:r w:rsidRPr="00122398">
        <w:rPr>
          <w:rFonts w:ascii="Times New Roman" w:hAnsi="Times New Roman"/>
          <w:color w:val="000000" w:themeColor="text1"/>
          <w:sz w:val="28"/>
          <w:szCs w:val="28"/>
        </w:rPr>
        <w:t>Ростехнадзора</w:t>
      </w:r>
      <w:proofErr w:type="spellEnd"/>
      <w:r w:rsidRPr="00122398">
        <w:rPr>
          <w:rFonts w:ascii="Times New Roman" w:hAnsi="Times New Roman"/>
          <w:color w:val="000000" w:themeColor="text1"/>
          <w:sz w:val="28"/>
          <w:szCs w:val="28"/>
        </w:rPr>
        <w:t xml:space="preserve"> проведено общее количество проверок в отношении юридических лиц                        и индивидуальных предпринимателей, эксплуатирующих опасные производственные объекты химического комплекса и транспортирования опасных веществ – 1627 и 347.</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В ходе проверок было выявлено общее количество правонарушений                  на опасных производственных объектах химического комплекса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и транспортирования опасных веществ – 5916 и 1175, в т. ч. нарушений обязательных требований законодательства – 4758 и 1078.</w:t>
      </w:r>
    </w:p>
    <w:p w:rsidR="00122398" w:rsidRPr="003B47C9" w:rsidRDefault="00122398" w:rsidP="00122398">
      <w:pPr>
        <w:spacing w:after="0"/>
        <w:ind w:firstLine="720"/>
        <w:jc w:val="both"/>
        <w:rPr>
          <w:rFonts w:ascii="Times New Roman" w:hAnsi="Times New Roman"/>
          <w:i/>
          <w:color w:val="000000" w:themeColor="text1"/>
          <w:sz w:val="28"/>
          <w:szCs w:val="28"/>
        </w:rPr>
      </w:pPr>
      <w:r w:rsidRPr="003B47C9">
        <w:rPr>
          <w:rFonts w:ascii="Times New Roman" w:hAnsi="Times New Roman"/>
          <w:i/>
          <w:color w:val="000000" w:themeColor="text1"/>
          <w:sz w:val="28"/>
          <w:szCs w:val="28"/>
        </w:rPr>
        <w:t>Характерными типовыми нарушениями требований промышленной безопасности за отчетный период явились:</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эксплуатация опасных производственных объектов без разработанного комплекса компенсационных мер дальнейшей безопасной эксплуатации;</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нарушение норм и правил в области промышленной безопасности                         на химически опасном производственном объекте при эксплуатации технологического оборудования (в том числе динамического и технологических трубопроводов), средств управления, контроля и противоаварийной защиты,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и автоматики (при ведении взрывоопасных и химически опасных технологических процессов, при обеспечении электробезопасности).</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По результатам проверок, проведенных территориальными управлениями в первом полугодии 2019 г</w:t>
      </w:r>
      <w:r w:rsidR="003B47C9">
        <w:rPr>
          <w:rFonts w:ascii="Times New Roman" w:hAnsi="Times New Roman"/>
          <w:color w:val="000000" w:themeColor="text1"/>
          <w:sz w:val="28"/>
          <w:szCs w:val="28"/>
        </w:rPr>
        <w:t>.</w:t>
      </w:r>
      <w:r w:rsidRPr="00122398">
        <w:rPr>
          <w:rFonts w:ascii="Times New Roman" w:hAnsi="Times New Roman"/>
          <w:color w:val="000000" w:themeColor="text1"/>
          <w:sz w:val="28"/>
          <w:szCs w:val="28"/>
        </w:rPr>
        <w:t xml:space="preserve">, наложено общее количество административных наказаний в отношении опасных производственных объектов химического комплекса и транспортирования опасных веществ – 732 и </w:t>
      </w:r>
      <w:proofErr w:type="gramStart"/>
      <w:r w:rsidRPr="00122398">
        <w:rPr>
          <w:rFonts w:ascii="Times New Roman" w:hAnsi="Times New Roman"/>
          <w:color w:val="000000" w:themeColor="text1"/>
          <w:sz w:val="28"/>
          <w:szCs w:val="28"/>
        </w:rPr>
        <w:t>161,  в</w:t>
      </w:r>
      <w:proofErr w:type="gramEnd"/>
      <w:r w:rsidRPr="00122398">
        <w:rPr>
          <w:rFonts w:ascii="Times New Roman" w:hAnsi="Times New Roman"/>
          <w:color w:val="000000" w:themeColor="text1"/>
          <w:sz w:val="28"/>
          <w:szCs w:val="28"/>
        </w:rPr>
        <w:t xml:space="preserve"> т. ч. применено 16 административных приостановлений деятельности </w:t>
      </w:r>
      <w:r w:rsidR="00255633">
        <w:rPr>
          <w:rFonts w:ascii="Times New Roman" w:hAnsi="Times New Roman"/>
          <w:color w:val="000000" w:themeColor="text1"/>
          <w:sz w:val="28"/>
          <w:szCs w:val="28"/>
        </w:rPr>
        <w:t>в</w:t>
      </w:r>
      <w:r w:rsidRPr="00122398">
        <w:rPr>
          <w:rFonts w:ascii="Times New Roman" w:hAnsi="Times New Roman"/>
          <w:color w:val="000000" w:themeColor="text1"/>
          <w:sz w:val="28"/>
          <w:szCs w:val="28"/>
        </w:rPr>
        <w:t xml:space="preserve"> отношении опасных производственных объектов химического комплекса, на объектах транспортирования опасных веществ – 1.</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Общая сумма наложенных административных штрафов в первом полугодии 2019 г</w:t>
      </w:r>
      <w:r w:rsidR="003B47C9">
        <w:rPr>
          <w:rFonts w:ascii="Times New Roman" w:hAnsi="Times New Roman"/>
          <w:color w:val="000000" w:themeColor="text1"/>
          <w:sz w:val="28"/>
          <w:szCs w:val="28"/>
        </w:rPr>
        <w:t>.</w:t>
      </w:r>
      <w:r w:rsidRPr="00122398">
        <w:rPr>
          <w:rFonts w:ascii="Times New Roman" w:hAnsi="Times New Roman"/>
          <w:color w:val="000000" w:themeColor="text1"/>
          <w:sz w:val="28"/>
          <w:szCs w:val="28"/>
        </w:rPr>
        <w:t xml:space="preserve"> в отношении опасных производственных объектов </w:t>
      </w:r>
      <w:r w:rsidRPr="00122398">
        <w:rPr>
          <w:rFonts w:ascii="Times New Roman" w:hAnsi="Times New Roman"/>
          <w:color w:val="000000" w:themeColor="text1"/>
          <w:sz w:val="28"/>
          <w:szCs w:val="28"/>
        </w:rPr>
        <w:lastRenderedPageBreak/>
        <w:t>химического комплекса и транспортирования опасных веществ составила – 67239 тыс. руб. и 6323 тыс. руб.,</w:t>
      </w:r>
      <w:r w:rsidR="00255633">
        <w:rPr>
          <w:rFonts w:ascii="Times New Roman" w:hAnsi="Times New Roman"/>
          <w:color w:val="000000" w:themeColor="text1"/>
          <w:sz w:val="28"/>
          <w:szCs w:val="28"/>
        </w:rPr>
        <w:t xml:space="preserve"> </w:t>
      </w:r>
      <w:r w:rsidRPr="00122398">
        <w:rPr>
          <w:rFonts w:ascii="Times New Roman" w:hAnsi="Times New Roman"/>
          <w:color w:val="000000" w:themeColor="text1"/>
          <w:sz w:val="28"/>
          <w:szCs w:val="28"/>
        </w:rPr>
        <w:t>общая сумма взысканных административных штрафов – 37499 тыс. руб. и 2558 тыс. руб.</w:t>
      </w:r>
    </w:p>
    <w:p w:rsidR="00122398" w:rsidRPr="00122398" w:rsidRDefault="00122398" w:rsidP="00122398">
      <w:pPr>
        <w:spacing w:after="0"/>
        <w:ind w:firstLine="720"/>
        <w:jc w:val="both"/>
        <w:rPr>
          <w:rFonts w:ascii="Times New Roman" w:hAnsi="Times New Roman"/>
          <w:color w:val="000000" w:themeColor="text1"/>
          <w:sz w:val="28"/>
          <w:szCs w:val="28"/>
        </w:rPr>
      </w:pPr>
      <w:proofErr w:type="spellStart"/>
      <w:r w:rsidRPr="00122398">
        <w:rPr>
          <w:rFonts w:ascii="Times New Roman" w:hAnsi="Times New Roman"/>
          <w:color w:val="000000" w:themeColor="text1"/>
          <w:sz w:val="28"/>
          <w:szCs w:val="28"/>
        </w:rPr>
        <w:t>Ростехнадзор</w:t>
      </w:r>
      <w:proofErr w:type="spellEnd"/>
      <w:r w:rsidRPr="00122398">
        <w:rPr>
          <w:rFonts w:ascii="Times New Roman" w:hAnsi="Times New Roman"/>
          <w:color w:val="000000" w:themeColor="text1"/>
          <w:sz w:val="28"/>
          <w:szCs w:val="28"/>
        </w:rPr>
        <w:t xml:space="preserve"> осуществлял профилактические мероприятия, в том числе проводил разъяснительную работу с поднадзорными организациями, эксплуатирующими опасные производственные объекты химического комплекса и транспортирования опасных веществ</w:t>
      </w:r>
      <w:r w:rsidR="00255633">
        <w:rPr>
          <w:rFonts w:ascii="Times New Roman" w:hAnsi="Times New Roman"/>
          <w:color w:val="000000" w:themeColor="text1"/>
          <w:sz w:val="28"/>
          <w:szCs w:val="28"/>
        </w:rPr>
        <w:t>,</w:t>
      </w:r>
      <w:r w:rsidRPr="00122398">
        <w:rPr>
          <w:rFonts w:ascii="Times New Roman" w:hAnsi="Times New Roman"/>
          <w:color w:val="000000" w:themeColor="text1"/>
          <w:sz w:val="28"/>
          <w:szCs w:val="28"/>
        </w:rPr>
        <w:t xml:space="preserve"> по вопросам реализации положений федеральных норм и правил в области промышленной безопасности и руководств по безопасности. Тематика обращений касалась вопросов:</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аттестации работников организаций, эксплуатирующих химически опасные производственные объекты, осуществляющих работы на данных объектах;</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разъяснения и применения Федеральных норм и правил в области промышленной безопасности опасных производственных объектов «Общие правила взрывобезопасности для взрывопожароопасных химических, нефтехимических и нефтеперерабатывающих производств», Федеральных норм и правил в области промышленной безопасности «Правил безопасности химически опасных производственных объектов», Федеральных норм и правил в области промышленной безопасности «Правила безопасности при производстве и потреблении продуктов разделения воздуха», Федеральных норм и правил в области промышленной безопасности «Правила безопасности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 xml:space="preserve">в производстве растительных масел методом прессования и экстракции», Правил устройства и безопасной эксплуатации стационарных компрессорных установок, воздухопроводов и газопроводов (ПБ 03-581-03); </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технического оснащения помещений азотно-кислородного производства,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в которых эксплуатируются воздушные компрессоры с маслобаками;</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вопросов, связанных с отсутствием паспортов на трубопроводную арматуру и проведения (исключения проведения) ревизии трубопроводов, применяемых на опасных производственных объектах;</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процедур, связанных с техническим перевооружением, реконструкцией, строительством, консервацией и ликвидацией химически опасных производственных объектов (к примеру, при изменении технологии, изменении технологического оснащения);</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вопросов проведения экспертиз промышленной безопасности насосов, шлангов, объектов транспорта, емкостного оборудования, а также компонентов и элементов оборудования и трубопроводов, применяемых на опасных производственных объектах;</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проектирования, оценок соответствия и идентификации технологических трубопроводов, насосов, применяемых на опасных производственных объектах;</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lastRenderedPageBreak/>
        <w:t>внесения изменений в сведения, характеризующие опасный производственный объект по части различного оборудования;</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классификации веществ по группам в соответствии с требованиями технических регламентов; </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процедур, связанных с внесением изменений в технологические процессы, а также, связанных с изменением технических устройств на аналогичные с иным материальным исполнением и характеристиками.</w:t>
      </w:r>
    </w:p>
    <w:p w:rsidR="00122398" w:rsidRPr="00122398" w:rsidRDefault="00122398" w:rsidP="00122398">
      <w:pPr>
        <w:spacing w:after="0"/>
        <w:ind w:firstLine="720"/>
        <w:jc w:val="center"/>
        <w:rPr>
          <w:rFonts w:ascii="Times New Roman" w:hAnsi="Times New Roman"/>
          <w:color w:val="000000" w:themeColor="text1"/>
          <w:sz w:val="28"/>
          <w:szCs w:val="28"/>
        </w:rPr>
      </w:pPr>
      <w:r w:rsidRPr="00122398">
        <w:rPr>
          <w:rFonts w:ascii="Times New Roman" w:hAnsi="Times New Roman"/>
          <w:b/>
          <w:bCs/>
          <w:color w:val="000000" w:themeColor="text1"/>
          <w:sz w:val="28"/>
          <w:szCs w:val="28"/>
        </w:rPr>
        <w:t>Федеральный государственный надзор за объектами предприятий оборонно-промышленного комплекса</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Надзор за объектами предприятий </w:t>
      </w:r>
      <w:r w:rsidRPr="00122398">
        <w:rPr>
          <w:rFonts w:ascii="Times New Roman" w:hAnsi="Times New Roman"/>
          <w:bCs/>
          <w:color w:val="000000" w:themeColor="text1"/>
          <w:sz w:val="28"/>
          <w:szCs w:val="28"/>
        </w:rPr>
        <w:t>оборонно-промышленного комплекса</w:t>
      </w:r>
      <w:r w:rsidRPr="00122398">
        <w:rPr>
          <w:rFonts w:ascii="Times New Roman" w:hAnsi="Times New Roman"/>
          <w:color w:val="000000" w:themeColor="text1"/>
          <w:sz w:val="28"/>
          <w:szCs w:val="28"/>
        </w:rPr>
        <w:t xml:space="preserve"> (далее – ОПК), на которых обращаются химически опасные вещества, в том числе взрывчатые вещества и изделия их содержащие, осуществляется                          в отношении 435 объектов, в том числе: объекты </w:t>
      </w:r>
      <w:r w:rsidRPr="00122398">
        <w:rPr>
          <w:rFonts w:ascii="Times New Roman" w:hAnsi="Times New Roman"/>
          <w:color w:val="000000" w:themeColor="text1"/>
          <w:sz w:val="28"/>
          <w:szCs w:val="28"/>
          <w:lang w:val="en-US"/>
        </w:rPr>
        <w:t>I</w:t>
      </w:r>
      <w:r w:rsidRPr="00122398">
        <w:rPr>
          <w:rFonts w:ascii="Times New Roman" w:hAnsi="Times New Roman"/>
          <w:color w:val="000000" w:themeColor="text1"/>
          <w:sz w:val="28"/>
          <w:szCs w:val="28"/>
        </w:rPr>
        <w:t xml:space="preserve"> класса опасности – 45; объекты </w:t>
      </w:r>
      <w:r w:rsidRPr="00122398">
        <w:rPr>
          <w:rFonts w:ascii="Times New Roman" w:hAnsi="Times New Roman"/>
          <w:color w:val="000000" w:themeColor="text1"/>
          <w:sz w:val="28"/>
          <w:szCs w:val="28"/>
          <w:lang w:val="en-US"/>
        </w:rPr>
        <w:t>II</w:t>
      </w:r>
      <w:r w:rsidRPr="00122398">
        <w:rPr>
          <w:rFonts w:ascii="Times New Roman" w:hAnsi="Times New Roman"/>
          <w:color w:val="000000" w:themeColor="text1"/>
          <w:sz w:val="28"/>
          <w:szCs w:val="28"/>
        </w:rPr>
        <w:t xml:space="preserve"> класса опасности – 50; остальные объекты отнесены к </w:t>
      </w:r>
      <w:r w:rsidRPr="00122398">
        <w:rPr>
          <w:rFonts w:ascii="Times New Roman" w:hAnsi="Times New Roman"/>
          <w:color w:val="000000" w:themeColor="text1"/>
          <w:sz w:val="28"/>
          <w:szCs w:val="28"/>
          <w:lang w:val="en-US"/>
        </w:rPr>
        <w:t>III</w:t>
      </w:r>
      <w:r w:rsidRPr="00122398">
        <w:rPr>
          <w:rFonts w:ascii="Times New Roman" w:hAnsi="Times New Roman"/>
          <w:color w:val="000000" w:themeColor="text1"/>
          <w:sz w:val="28"/>
          <w:szCs w:val="28"/>
        </w:rPr>
        <w:t xml:space="preserve"> классу опасности – 340.</w:t>
      </w:r>
    </w:p>
    <w:p w:rsidR="00122398" w:rsidRPr="00122398" w:rsidRDefault="00122398" w:rsidP="00122398">
      <w:pPr>
        <w:spacing w:after="0"/>
        <w:ind w:firstLine="720"/>
        <w:jc w:val="both"/>
        <w:rPr>
          <w:rFonts w:ascii="Times New Roman" w:hAnsi="Times New Roman"/>
          <w:color w:val="000000" w:themeColor="text1"/>
          <w:sz w:val="28"/>
          <w:szCs w:val="28"/>
        </w:rPr>
      </w:pPr>
      <w:proofErr w:type="spellStart"/>
      <w:r w:rsidRPr="00122398">
        <w:rPr>
          <w:rFonts w:ascii="Times New Roman" w:hAnsi="Times New Roman"/>
          <w:color w:val="000000" w:themeColor="text1"/>
          <w:sz w:val="28"/>
          <w:szCs w:val="28"/>
        </w:rPr>
        <w:t>Ростехнадзором</w:t>
      </w:r>
      <w:proofErr w:type="spellEnd"/>
      <w:r w:rsidRPr="00122398">
        <w:rPr>
          <w:rFonts w:ascii="Times New Roman" w:hAnsi="Times New Roman"/>
          <w:color w:val="000000" w:themeColor="text1"/>
          <w:sz w:val="28"/>
          <w:szCs w:val="28"/>
        </w:rPr>
        <w:t xml:space="preserve"> в отношении организаций отрасли спецхимии                            и пороховых производств осуществляются усиленные меры профилактического и контрольно-надзорного характера, при этом территориальным органам </w:t>
      </w:r>
      <w:proofErr w:type="spellStart"/>
      <w:r w:rsidRPr="00122398">
        <w:rPr>
          <w:rFonts w:ascii="Times New Roman" w:hAnsi="Times New Roman"/>
          <w:color w:val="000000" w:themeColor="text1"/>
          <w:sz w:val="28"/>
          <w:szCs w:val="28"/>
        </w:rPr>
        <w:t>Ростехнадзора</w:t>
      </w:r>
      <w:proofErr w:type="spellEnd"/>
      <w:r w:rsidRPr="00122398">
        <w:rPr>
          <w:rFonts w:ascii="Times New Roman" w:hAnsi="Times New Roman"/>
          <w:color w:val="000000" w:themeColor="text1"/>
          <w:sz w:val="28"/>
          <w:szCs w:val="28"/>
        </w:rPr>
        <w:t xml:space="preserve"> предписано в случаях выявления нарушений требований промышленной безопасности применять жесткие административные меры, вплоть до приостановления деятельности, в случаях выявления грубых нарушений или при неоднократных нарушениях с угрозами аварийности                      и </w:t>
      </w:r>
      <w:proofErr w:type="spellStart"/>
      <w:r w:rsidRPr="00122398">
        <w:rPr>
          <w:rFonts w:ascii="Times New Roman" w:hAnsi="Times New Roman"/>
          <w:color w:val="000000" w:themeColor="text1"/>
          <w:sz w:val="28"/>
          <w:szCs w:val="28"/>
        </w:rPr>
        <w:t>травмирования</w:t>
      </w:r>
      <w:proofErr w:type="spellEnd"/>
      <w:r w:rsidRPr="00122398">
        <w:rPr>
          <w:rFonts w:ascii="Times New Roman" w:hAnsi="Times New Roman"/>
          <w:color w:val="000000" w:themeColor="text1"/>
          <w:sz w:val="28"/>
          <w:szCs w:val="28"/>
        </w:rPr>
        <w:t xml:space="preserve"> персонала направлять в суды материалы для дисквалификации должностных лиц предприятий, ответственных за эксплуатацию объектов.</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В первом полугодии 2019 г</w:t>
      </w:r>
      <w:r w:rsidR="003B47C9">
        <w:rPr>
          <w:rFonts w:ascii="Times New Roman" w:hAnsi="Times New Roman"/>
          <w:color w:val="000000" w:themeColor="text1"/>
          <w:sz w:val="28"/>
          <w:szCs w:val="28"/>
        </w:rPr>
        <w:t>.</w:t>
      </w:r>
      <w:r w:rsidRPr="00122398">
        <w:rPr>
          <w:rFonts w:ascii="Times New Roman" w:hAnsi="Times New Roman"/>
          <w:color w:val="000000" w:themeColor="text1"/>
          <w:sz w:val="28"/>
          <w:szCs w:val="28"/>
        </w:rPr>
        <w:t xml:space="preserve"> в отношении объектов ОПК территориальными управлениями </w:t>
      </w:r>
      <w:proofErr w:type="spellStart"/>
      <w:r w:rsidRPr="00122398">
        <w:rPr>
          <w:rFonts w:ascii="Times New Roman" w:hAnsi="Times New Roman"/>
          <w:color w:val="000000" w:themeColor="text1"/>
          <w:sz w:val="28"/>
          <w:szCs w:val="28"/>
        </w:rPr>
        <w:t>Ростехнадзора</w:t>
      </w:r>
      <w:proofErr w:type="spellEnd"/>
      <w:r w:rsidRPr="00122398">
        <w:rPr>
          <w:rFonts w:ascii="Times New Roman" w:hAnsi="Times New Roman"/>
          <w:color w:val="000000" w:themeColor="text1"/>
          <w:sz w:val="28"/>
          <w:szCs w:val="28"/>
        </w:rPr>
        <w:t xml:space="preserve"> проведено 454 проверки,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 xml:space="preserve">из них: плановых – 21; внеплановые – 115; проверки в рамках постоянного государственного надзора – 318. Значительное число проверок связано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 xml:space="preserve">с исполнением поручения Правительства Российской Федерации от 11 мая </w:t>
      </w:r>
      <w:r w:rsidR="00D22210">
        <w:rPr>
          <w:rFonts w:ascii="Times New Roman" w:hAnsi="Times New Roman"/>
          <w:color w:val="000000" w:themeColor="text1"/>
          <w:sz w:val="28"/>
          <w:szCs w:val="28"/>
        </w:rPr>
        <w:br/>
      </w:r>
      <w:r w:rsidRPr="00122398">
        <w:rPr>
          <w:rFonts w:ascii="Times New Roman" w:hAnsi="Times New Roman"/>
          <w:color w:val="000000" w:themeColor="text1"/>
          <w:sz w:val="28"/>
          <w:szCs w:val="28"/>
        </w:rPr>
        <w:t xml:space="preserve">2017 г. № РД-П7-303с «Об ужесточении контроля за предприятиями спецхимии»,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и с реальным состоянием производственных мощностей и объектов инфраструктурного обеспечения.</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При общем количестве проверок в рамках постоянного государственного надзора 318, выявлено 241 нарушение, при этом наложены административные наказания в 28 случаях.</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В течение первого полугодия 2019 г. на объектах предприятий ОПК произошло 3 аварии и 1 инцидент, травмировано 49 работников.</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lastRenderedPageBreak/>
        <w:t xml:space="preserve">4 апреля и 1 июня </w:t>
      </w:r>
      <w:r w:rsidR="00D22210">
        <w:rPr>
          <w:rFonts w:ascii="Times New Roman" w:hAnsi="Times New Roman"/>
          <w:color w:val="000000" w:themeColor="text1"/>
          <w:sz w:val="28"/>
          <w:szCs w:val="28"/>
        </w:rPr>
        <w:t xml:space="preserve">2019 г. </w:t>
      </w:r>
      <w:r w:rsidRPr="00122398">
        <w:rPr>
          <w:rFonts w:ascii="Times New Roman" w:hAnsi="Times New Roman"/>
          <w:color w:val="000000" w:themeColor="text1"/>
          <w:sz w:val="28"/>
          <w:szCs w:val="28"/>
        </w:rPr>
        <w:t xml:space="preserve">произошли 2 аварии на объекте </w:t>
      </w:r>
      <w:r w:rsidRPr="00122398">
        <w:rPr>
          <w:rFonts w:ascii="Times New Roman" w:hAnsi="Times New Roman"/>
          <w:color w:val="000000" w:themeColor="text1"/>
          <w:sz w:val="28"/>
          <w:szCs w:val="28"/>
          <w:lang w:val="en-US"/>
        </w:rPr>
        <w:t>I</w:t>
      </w:r>
      <w:r w:rsidRPr="00122398">
        <w:rPr>
          <w:rFonts w:ascii="Times New Roman" w:hAnsi="Times New Roman"/>
          <w:color w:val="000000" w:themeColor="text1"/>
          <w:sz w:val="28"/>
          <w:szCs w:val="28"/>
        </w:rPr>
        <w:t xml:space="preserve"> класса опасности</w:t>
      </w:r>
      <w:r w:rsidR="00D22210">
        <w:rPr>
          <w:rFonts w:ascii="Times New Roman" w:hAnsi="Times New Roman"/>
          <w:color w:val="000000" w:themeColor="text1"/>
          <w:sz w:val="28"/>
          <w:szCs w:val="28"/>
        </w:rPr>
        <w:t xml:space="preserve"> </w:t>
      </w:r>
      <w:r w:rsidRPr="00122398">
        <w:rPr>
          <w:rFonts w:ascii="Times New Roman" w:hAnsi="Times New Roman"/>
          <w:color w:val="000000" w:themeColor="text1"/>
          <w:sz w:val="28"/>
          <w:szCs w:val="28"/>
        </w:rPr>
        <w:t>АО «</w:t>
      </w:r>
      <w:proofErr w:type="spellStart"/>
      <w:r w:rsidRPr="00122398">
        <w:rPr>
          <w:rFonts w:ascii="Times New Roman" w:hAnsi="Times New Roman"/>
          <w:color w:val="000000" w:themeColor="text1"/>
          <w:sz w:val="28"/>
          <w:szCs w:val="28"/>
        </w:rPr>
        <w:t>ГосНИИ</w:t>
      </w:r>
      <w:proofErr w:type="spellEnd"/>
      <w:r w:rsidRPr="00122398">
        <w:rPr>
          <w:rFonts w:ascii="Times New Roman" w:hAnsi="Times New Roman"/>
          <w:color w:val="000000" w:themeColor="text1"/>
          <w:sz w:val="28"/>
          <w:szCs w:val="28"/>
        </w:rPr>
        <w:t xml:space="preserve"> «Кристалл» (г. Дзержинск, Нижегородская область); </w:t>
      </w:r>
      <w:r w:rsidR="00D22210">
        <w:rPr>
          <w:rFonts w:ascii="Times New Roman" w:hAnsi="Times New Roman"/>
          <w:color w:val="000000" w:themeColor="text1"/>
          <w:sz w:val="28"/>
          <w:szCs w:val="28"/>
        </w:rPr>
        <w:br/>
      </w:r>
      <w:r w:rsidRPr="00122398">
        <w:rPr>
          <w:rFonts w:ascii="Times New Roman" w:hAnsi="Times New Roman"/>
          <w:color w:val="000000" w:themeColor="text1"/>
          <w:sz w:val="28"/>
          <w:szCs w:val="28"/>
        </w:rPr>
        <w:t xml:space="preserve">12 июня </w:t>
      </w:r>
      <w:r w:rsidR="00D22210">
        <w:rPr>
          <w:rFonts w:ascii="Times New Roman" w:hAnsi="Times New Roman"/>
          <w:color w:val="000000" w:themeColor="text1"/>
          <w:sz w:val="28"/>
          <w:szCs w:val="28"/>
        </w:rPr>
        <w:t xml:space="preserve">2019 г. </w:t>
      </w:r>
      <w:r w:rsidRPr="00122398">
        <w:rPr>
          <w:rFonts w:ascii="Times New Roman" w:hAnsi="Times New Roman"/>
          <w:color w:val="000000" w:themeColor="text1"/>
          <w:sz w:val="28"/>
          <w:szCs w:val="28"/>
        </w:rPr>
        <w:t xml:space="preserve">авария на объекте </w:t>
      </w:r>
      <w:r w:rsidRPr="00122398">
        <w:rPr>
          <w:rFonts w:ascii="Times New Roman" w:hAnsi="Times New Roman"/>
          <w:color w:val="000000" w:themeColor="text1"/>
          <w:sz w:val="28"/>
          <w:szCs w:val="28"/>
          <w:lang w:val="en-US"/>
        </w:rPr>
        <w:t>I</w:t>
      </w:r>
      <w:r w:rsidRPr="00122398">
        <w:rPr>
          <w:rFonts w:ascii="Times New Roman" w:hAnsi="Times New Roman"/>
          <w:color w:val="000000" w:themeColor="text1"/>
          <w:sz w:val="28"/>
          <w:szCs w:val="28"/>
        </w:rPr>
        <w:t xml:space="preserve"> класса опасности ФКП «Алексинский химический комбинат» (г. Алексин, Тульская область); 10 июня инцидент </w:t>
      </w:r>
      <w:r w:rsidR="00FF306D">
        <w:rPr>
          <w:rFonts w:ascii="Times New Roman" w:hAnsi="Times New Roman"/>
          <w:color w:val="000000" w:themeColor="text1"/>
          <w:sz w:val="28"/>
          <w:szCs w:val="28"/>
        </w:rPr>
        <w:br/>
      </w:r>
      <w:r w:rsidRPr="00122398">
        <w:rPr>
          <w:rFonts w:ascii="Times New Roman" w:hAnsi="Times New Roman"/>
          <w:color w:val="000000" w:themeColor="text1"/>
          <w:sz w:val="28"/>
          <w:szCs w:val="28"/>
        </w:rPr>
        <w:t xml:space="preserve">на объекте ФКП «Казанский государственный казенный пороховой завод» </w:t>
      </w:r>
      <w:r w:rsidR="00FF306D">
        <w:rPr>
          <w:rFonts w:ascii="Times New Roman" w:hAnsi="Times New Roman"/>
          <w:color w:val="000000" w:themeColor="text1"/>
          <w:sz w:val="28"/>
          <w:szCs w:val="28"/>
        </w:rPr>
        <w:br/>
      </w:r>
      <w:r w:rsidRPr="00122398">
        <w:rPr>
          <w:rFonts w:ascii="Times New Roman" w:hAnsi="Times New Roman"/>
          <w:color w:val="000000" w:themeColor="text1"/>
          <w:sz w:val="28"/>
          <w:szCs w:val="28"/>
        </w:rPr>
        <w:t>(г. Казань).</w:t>
      </w:r>
    </w:p>
    <w:p w:rsidR="00122398" w:rsidRPr="00CD45C6" w:rsidRDefault="00122398" w:rsidP="00122398">
      <w:pPr>
        <w:spacing w:after="0"/>
        <w:ind w:firstLine="720"/>
        <w:jc w:val="both"/>
        <w:rPr>
          <w:rFonts w:ascii="Times New Roman" w:hAnsi="Times New Roman"/>
          <w:i/>
          <w:color w:val="000000" w:themeColor="text1"/>
          <w:sz w:val="28"/>
          <w:szCs w:val="28"/>
        </w:rPr>
      </w:pPr>
      <w:r w:rsidRPr="00CD45C6">
        <w:rPr>
          <w:rFonts w:ascii="Times New Roman" w:hAnsi="Times New Roman"/>
          <w:i/>
          <w:color w:val="000000" w:themeColor="text1"/>
          <w:sz w:val="28"/>
          <w:szCs w:val="28"/>
        </w:rPr>
        <w:t>В результате проведенных проверок и расследований технических причин аварий выявлены характерные для предприятий ОПК нарушения, такие как:</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эксплуатация зданий, сооружений и технических устройств с истекшим установленным сроком эксплуатации и (или) с нарушением нормативных требований противопожарной безопасности (около 20%);</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нарушения норм и требований безопасности при эксплуатации электрооборудования, установленного во взрывоопасных зонах, недостатки                     в системах и средствах инженерного инфраструктурного обеспечения                     </w:t>
      </w:r>
      <w:proofErr w:type="gramStart"/>
      <w:r w:rsidRPr="00122398">
        <w:rPr>
          <w:rFonts w:ascii="Times New Roman" w:hAnsi="Times New Roman"/>
          <w:color w:val="000000" w:themeColor="text1"/>
          <w:sz w:val="28"/>
          <w:szCs w:val="28"/>
        </w:rPr>
        <w:t xml:space="preserve">   (</w:t>
      </w:r>
      <w:proofErr w:type="gramEnd"/>
      <w:r w:rsidRPr="00122398">
        <w:rPr>
          <w:rFonts w:ascii="Times New Roman" w:hAnsi="Times New Roman"/>
          <w:color w:val="000000" w:themeColor="text1"/>
          <w:sz w:val="28"/>
          <w:szCs w:val="28"/>
        </w:rPr>
        <w:t>около 25%);</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отсутствие на рабочих местах систем автоматического непрерывного газового контроля и анализа с устройствами сигнализации и выдачей сигналов </w:t>
      </w:r>
      <w:r w:rsidR="00FF306D">
        <w:rPr>
          <w:rFonts w:ascii="Times New Roman" w:hAnsi="Times New Roman"/>
          <w:color w:val="000000" w:themeColor="text1"/>
          <w:sz w:val="28"/>
          <w:szCs w:val="28"/>
        </w:rPr>
        <w:br/>
      </w:r>
      <w:r w:rsidRPr="00122398">
        <w:rPr>
          <w:rFonts w:ascii="Times New Roman" w:hAnsi="Times New Roman"/>
          <w:color w:val="000000" w:themeColor="text1"/>
          <w:sz w:val="28"/>
          <w:szCs w:val="28"/>
        </w:rPr>
        <w:t>в систему противоаварийной защиты, отсутствие средств индивидуальной защиты персонала от пожаров (около 18%);</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хранение взрывоопасной продукции в местах, не предусмотренных проектами, превышение норм загрузки при хранении взрывчатых материалов (около 5 %);</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нарушение сроков проведения профилактического осмотра и проведения регламентных работ технологического оборудования (около 17 %); </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недостаточная готовность предприятий к действиям по локализации </w:t>
      </w:r>
      <w:r w:rsidRPr="00122398">
        <w:rPr>
          <w:rFonts w:ascii="Times New Roman" w:hAnsi="Times New Roman"/>
          <w:color w:val="000000" w:themeColor="text1"/>
          <w:sz w:val="28"/>
          <w:szCs w:val="28"/>
        </w:rPr>
        <w:br/>
        <w:t xml:space="preserve">и ликвидации аварий, низкий уровень подготовленности технологического, ремонтного и обслуживающего персонала как в эксплуатирующих объекты организациях, так и в привлекаемых к отдельным видам работ сторонних организациях (около 15 %). </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Анализ материалов расследования технических причин аварий </w:t>
      </w:r>
      <w:r w:rsidRPr="00122398">
        <w:rPr>
          <w:rFonts w:ascii="Times New Roman" w:hAnsi="Times New Roman"/>
          <w:color w:val="000000" w:themeColor="text1"/>
          <w:sz w:val="28"/>
          <w:szCs w:val="28"/>
        </w:rPr>
        <w:br/>
        <w:t xml:space="preserve">и несчастных случаев, произошедших на объектах ОПК, показывает, что основными причинами аварийности и травматизма являются недостатки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в работе производственного контроля при эксплуатации опасных производственных объектов, несоблюдение требований по безопасности, указанных в производственной документации (проектная документация, технологические регламенты и схемы, производственные инструкции, нормы безопасности)</w:t>
      </w:r>
      <w:r w:rsidR="00CD45C6">
        <w:rPr>
          <w:rFonts w:ascii="Times New Roman" w:hAnsi="Times New Roman"/>
          <w:color w:val="000000" w:themeColor="text1"/>
          <w:sz w:val="28"/>
          <w:szCs w:val="28"/>
        </w:rPr>
        <w:t>,</w:t>
      </w:r>
      <w:r w:rsidRPr="00122398">
        <w:rPr>
          <w:rFonts w:ascii="Times New Roman" w:hAnsi="Times New Roman"/>
          <w:color w:val="000000" w:themeColor="text1"/>
          <w:sz w:val="28"/>
          <w:szCs w:val="28"/>
        </w:rPr>
        <w:t xml:space="preserve"> как со стороны руководящего состава предприятий, так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и должностных лиц, ответственных за осуществление производственного контроля и безопасное ведение работ.</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lastRenderedPageBreak/>
        <w:t xml:space="preserve">В ходе проводимых </w:t>
      </w:r>
      <w:proofErr w:type="spellStart"/>
      <w:r w:rsidRPr="00122398">
        <w:rPr>
          <w:rFonts w:ascii="Times New Roman" w:hAnsi="Times New Roman"/>
          <w:color w:val="000000" w:themeColor="text1"/>
          <w:sz w:val="28"/>
          <w:szCs w:val="28"/>
        </w:rPr>
        <w:t>Ростехнадзором</w:t>
      </w:r>
      <w:proofErr w:type="spellEnd"/>
      <w:r w:rsidRPr="00122398">
        <w:rPr>
          <w:rFonts w:ascii="Times New Roman" w:hAnsi="Times New Roman"/>
          <w:color w:val="000000" w:themeColor="text1"/>
          <w:sz w:val="28"/>
          <w:szCs w:val="28"/>
        </w:rPr>
        <w:t xml:space="preserve"> проверок фиксируется снижение уровня квалификации, опыта и профессиональной подготовки персонала, обслуживающего сооружения, технические устройства и ведущего </w:t>
      </w:r>
      <w:proofErr w:type="gramStart"/>
      <w:r w:rsidRPr="00122398">
        <w:rPr>
          <w:rFonts w:ascii="Times New Roman" w:hAnsi="Times New Roman"/>
          <w:color w:val="000000" w:themeColor="text1"/>
          <w:sz w:val="28"/>
          <w:szCs w:val="28"/>
        </w:rPr>
        <w:t xml:space="preserve">работы,   </w:t>
      </w:r>
      <w:proofErr w:type="gramEnd"/>
      <w:r w:rsidRPr="00122398">
        <w:rPr>
          <w:rFonts w:ascii="Times New Roman" w:hAnsi="Times New Roman"/>
          <w:color w:val="000000" w:themeColor="text1"/>
          <w:sz w:val="28"/>
          <w:szCs w:val="28"/>
        </w:rPr>
        <w:t xml:space="preserve">                   а также технических руководителей организаций. Отмечается, что на ряде проверенных объектов предприятий </w:t>
      </w:r>
      <w:r w:rsidR="00CD45C6">
        <w:rPr>
          <w:rFonts w:ascii="Times New Roman" w:hAnsi="Times New Roman"/>
          <w:color w:val="000000" w:themeColor="text1"/>
          <w:sz w:val="28"/>
          <w:szCs w:val="28"/>
        </w:rPr>
        <w:t>ОПК</w:t>
      </w:r>
      <w:r w:rsidRPr="00122398">
        <w:rPr>
          <w:rFonts w:ascii="Times New Roman" w:hAnsi="Times New Roman"/>
          <w:color w:val="000000" w:themeColor="text1"/>
          <w:sz w:val="28"/>
          <w:szCs w:val="28"/>
        </w:rPr>
        <w:t xml:space="preserve"> инфраструктура производственного цикла и инженерно-техническая инфраструктура перегружены утратившими производственную необходимость и имеющи</w:t>
      </w:r>
      <w:r w:rsidR="00CD45C6">
        <w:rPr>
          <w:rFonts w:ascii="Times New Roman" w:hAnsi="Times New Roman"/>
          <w:color w:val="000000" w:themeColor="text1"/>
          <w:sz w:val="28"/>
          <w:szCs w:val="28"/>
        </w:rPr>
        <w:t xml:space="preserve">ми </w:t>
      </w:r>
      <w:r w:rsidRPr="00122398">
        <w:rPr>
          <w:rFonts w:ascii="Times New Roman" w:hAnsi="Times New Roman"/>
          <w:color w:val="000000" w:themeColor="text1"/>
          <w:sz w:val="28"/>
          <w:szCs w:val="28"/>
        </w:rPr>
        <w:t xml:space="preserve">значительный износ основными фондами, </w:t>
      </w:r>
      <w:r w:rsidR="00CD45C6">
        <w:rPr>
          <w:rFonts w:ascii="Times New Roman" w:hAnsi="Times New Roman"/>
          <w:color w:val="000000" w:themeColor="text1"/>
          <w:sz w:val="28"/>
          <w:szCs w:val="28"/>
        </w:rPr>
        <w:t xml:space="preserve">что </w:t>
      </w:r>
      <w:r w:rsidRPr="00122398">
        <w:rPr>
          <w:rFonts w:ascii="Times New Roman" w:hAnsi="Times New Roman"/>
          <w:color w:val="000000" w:themeColor="text1"/>
          <w:sz w:val="28"/>
          <w:szCs w:val="28"/>
        </w:rPr>
        <w:t>явля</w:t>
      </w:r>
      <w:r w:rsidR="00CD45C6">
        <w:rPr>
          <w:rFonts w:ascii="Times New Roman" w:hAnsi="Times New Roman"/>
          <w:color w:val="000000" w:themeColor="text1"/>
          <w:sz w:val="28"/>
          <w:szCs w:val="28"/>
        </w:rPr>
        <w:t xml:space="preserve">ется </w:t>
      </w:r>
      <w:r w:rsidRPr="00122398">
        <w:rPr>
          <w:rFonts w:ascii="Times New Roman" w:hAnsi="Times New Roman"/>
          <w:color w:val="000000" w:themeColor="text1"/>
          <w:sz w:val="28"/>
          <w:szCs w:val="28"/>
        </w:rPr>
        <w:t>дополнительным фактор</w:t>
      </w:r>
      <w:r w:rsidR="00CD45C6">
        <w:rPr>
          <w:rFonts w:ascii="Times New Roman" w:hAnsi="Times New Roman"/>
          <w:color w:val="000000" w:themeColor="text1"/>
          <w:sz w:val="28"/>
          <w:szCs w:val="28"/>
        </w:rPr>
        <w:t xml:space="preserve">ом </w:t>
      </w:r>
      <w:r w:rsidRPr="00122398">
        <w:rPr>
          <w:rFonts w:ascii="Times New Roman" w:hAnsi="Times New Roman"/>
          <w:color w:val="000000" w:themeColor="text1"/>
          <w:sz w:val="28"/>
          <w:szCs w:val="28"/>
        </w:rPr>
        <w:t xml:space="preserve">возникновения аварийных ситуаций с тяжелыми последствиями. </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Увеличение объемов выпуска оборонной продукции влечет за собой увеличения рисков, связанных с безопасной эксплуатацией изношенного оборудования, зданий и сооружений, включая недостаток квалифицированных кадров и вовлечение в активный производственный цикл приостановленных               </w:t>
      </w:r>
      <w:proofErr w:type="gramStart"/>
      <w:r w:rsidRPr="00122398">
        <w:rPr>
          <w:rFonts w:ascii="Times New Roman" w:hAnsi="Times New Roman"/>
          <w:color w:val="000000" w:themeColor="text1"/>
          <w:sz w:val="28"/>
          <w:szCs w:val="28"/>
        </w:rPr>
        <w:t xml:space="preserve">   (</w:t>
      </w:r>
      <w:proofErr w:type="gramEnd"/>
      <w:r w:rsidRPr="00122398">
        <w:rPr>
          <w:rFonts w:ascii="Times New Roman" w:hAnsi="Times New Roman"/>
          <w:color w:val="000000" w:themeColor="text1"/>
          <w:sz w:val="28"/>
          <w:szCs w:val="28"/>
        </w:rPr>
        <w:t xml:space="preserve">в части эксплуатации) и законсервированных производственных мощностей, </w:t>
      </w:r>
      <w:r w:rsidR="007F6056">
        <w:rPr>
          <w:rFonts w:ascii="Times New Roman" w:hAnsi="Times New Roman"/>
          <w:color w:val="000000" w:themeColor="text1"/>
          <w:sz w:val="28"/>
          <w:szCs w:val="28"/>
        </w:rPr>
        <w:br/>
      </w:r>
      <w:r w:rsidRPr="00122398">
        <w:rPr>
          <w:rFonts w:ascii="Times New Roman" w:hAnsi="Times New Roman"/>
          <w:color w:val="000000" w:themeColor="text1"/>
          <w:sz w:val="28"/>
          <w:szCs w:val="28"/>
        </w:rPr>
        <w:t>не всегда находящихся в надлежащем техническом состоянии.</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Общими проблемами обеспечения промышленной безопасности для объектов является продолжающийся процесс старения основных фондов, технологий и технических устройств, низкие темпы проведения технического перевооружения предприятий, замены устаревших производств на современные технологии, отвечающие требованиям и нормам промышленной безопасности. </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В целях обеспечения должного уровня промышленной безопасности поднадзорных объектов и повышения эффективности надзора и контроля </w:t>
      </w:r>
      <w:r w:rsidRPr="00122398">
        <w:rPr>
          <w:rFonts w:ascii="Times New Roman" w:hAnsi="Times New Roman"/>
          <w:color w:val="000000" w:themeColor="text1"/>
          <w:sz w:val="28"/>
          <w:szCs w:val="28"/>
        </w:rPr>
        <w:br/>
        <w:t>на объектах предлагаются следующие меры:</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разработка и внедрение современных отечественных технологий, оборудования и средств противоаварийной защиты, позволяющих снизить риск возникновения аварийных ситуаций и исключить </w:t>
      </w:r>
      <w:proofErr w:type="spellStart"/>
      <w:r w:rsidRPr="00122398">
        <w:rPr>
          <w:rFonts w:ascii="Times New Roman" w:hAnsi="Times New Roman"/>
          <w:color w:val="000000" w:themeColor="text1"/>
          <w:sz w:val="28"/>
          <w:szCs w:val="28"/>
        </w:rPr>
        <w:t>импортозависимость</w:t>
      </w:r>
      <w:proofErr w:type="spellEnd"/>
      <w:r w:rsidRPr="00122398">
        <w:rPr>
          <w:rFonts w:ascii="Times New Roman" w:hAnsi="Times New Roman"/>
          <w:color w:val="000000" w:themeColor="text1"/>
          <w:sz w:val="28"/>
          <w:szCs w:val="28"/>
        </w:rPr>
        <w:t xml:space="preserve"> при производстве оборонной продукции;</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внедрение роботизированных технологий, средств автоматизации                            и механизации на особо опасных операциях, связанных с применением ручного труда;</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внедрение дистанционного контроля за промышленной безопасностью поднадзорных объектов, в том числе посредством мониторинга состояния контролируемых параметров в режиме реального времени;</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продолжение работы по внедрению риск-ориентированного подхода </w:t>
      </w:r>
      <w:r w:rsidRPr="00122398">
        <w:rPr>
          <w:rFonts w:ascii="Times New Roman" w:hAnsi="Times New Roman"/>
          <w:color w:val="000000" w:themeColor="text1"/>
          <w:sz w:val="28"/>
          <w:szCs w:val="28"/>
        </w:rPr>
        <w:br/>
        <w:t>при осуществлении государственного надзора по обеспечению промышленной безопасности, включая разработку методик оценок риска аварий                                  на поднадзорных объектах.</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усиление контрольно-надзорных мероприятий в отношении объектов спецхимии </w:t>
      </w:r>
      <w:r w:rsidR="00CD45C6">
        <w:rPr>
          <w:rFonts w:ascii="Times New Roman" w:hAnsi="Times New Roman"/>
          <w:color w:val="000000" w:themeColor="text1"/>
          <w:sz w:val="28"/>
          <w:szCs w:val="28"/>
        </w:rPr>
        <w:t>ОПК</w:t>
      </w:r>
      <w:r w:rsidRPr="00122398">
        <w:rPr>
          <w:rFonts w:ascii="Times New Roman" w:hAnsi="Times New Roman"/>
          <w:color w:val="000000" w:themeColor="text1"/>
          <w:sz w:val="28"/>
          <w:szCs w:val="28"/>
        </w:rPr>
        <w:t xml:space="preserve">. В то же время требуется повышение ответственности как </w:t>
      </w:r>
      <w:r w:rsidRPr="00122398">
        <w:rPr>
          <w:rFonts w:ascii="Times New Roman" w:hAnsi="Times New Roman"/>
          <w:color w:val="000000" w:themeColor="text1"/>
          <w:sz w:val="28"/>
          <w:szCs w:val="28"/>
        </w:rPr>
        <w:lastRenderedPageBreak/>
        <w:t>должностных лиц предприятий, так</w:t>
      </w:r>
      <w:r w:rsidR="00CD45C6">
        <w:rPr>
          <w:rFonts w:ascii="Times New Roman" w:hAnsi="Times New Roman"/>
          <w:color w:val="000000" w:themeColor="text1"/>
          <w:sz w:val="28"/>
          <w:szCs w:val="28"/>
        </w:rPr>
        <w:t xml:space="preserve"> </w:t>
      </w:r>
      <w:r w:rsidRPr="00122398">
        <w:rPr>
          <w:rFonts w:ascii="Times New Roman" w:hAnsi="Times New Roman"/>
          <w:color w:val="000000" w:themeColor="text1"/>
          <w:sz w:val="28"/>
          <w:szCs w:val="28"/>
        </w:rPr>
        <w:t xml:space="preserve">и юридических лиц, а также соответствующих управляющих </w:t>
      </w:r>
      <w:proofErr w:type="gramStart"/>
      <w:r w:rsidRPr="00122398">
        <w:rPr>
          <w:rFonts w:ascii="Times New Roman" w:hAnsi="Times New Roman"/>
          <w:color w:val="000000" w:themeColor="text1"/>
          <w:sz w:val="28"/>
          <w:szCs w:val="28"/>
        </w:rPr>
        <w:t>компаний  и</w:t>
      </w:r>
      <w:proofErr w:type="gramEnd"/>
      <w:r w:rsidRPr="00122398">
        <w:rPr>
          <w:rFonts w:ascii="Times New Roman" w:hAnsi="Times New Roman"/>
          <w:color w:val="000000" w:themeColor="text1"/>
          <w:sz w:val="28"/>
          <w:szCs w:val="28"/>
        </w:rPr>
        <w:t xml:space="preserve"> учреждений.</w:t>
      </w:r>
    </w:p>
    <w:p w:rsidR="00122398" w:rsidRPr="00122398" w:rsidRDefault="00122398" w:rsidP="00122398">
      <w:pPr>
        <w:spacing w:after="0"/>
        <w:ind w:firstLine="720"/>
        <w:jc w:val="both"/>
        <w:rPr>
          <w:rFonts w:ascii="Times New Roman" w:hAnsi="Times New Roman"/>
          <w:color w:val="000000" w:themeColor="text1"/>
          <w:sz w:val="28"/>
          <w:szCs w:val="28"/>
        </w:rPr>
      </w:pPr>
      <w:r w:rsidRPr="00122398">
        <w:rPr>
          <w:rFonts w:ascii="Times New Roman" w:hAnsi="Times New Roman"/>
          <w:color w:val="000000" w:themeColor="text1"/>
          <w:sz w:val="28"/>
          <w:szCs w:val="28"/>
        </w:rPr>
        <w:t xml:space="preserve">В рамках исполнения решений Коллегии </w:t>
      </w:r>
      <w:proofErr w:type="spellStart"/>
      <w:r w:rsidRPr="00122398">
        <w:rPr>
          <w:rFonts w:ascii="Times New Roman" w:hAnsi="Times New Roman"/>
          <w:color w:val="000000" w:themeColor="text1"/>
          <w:sz w:val="28"/>
          <w:szCs w:val="28"/>
        </w:rPr>
        <w:t>Ростехнадзора</w:t>
      </w:r>
      <w:proofErr w:type="spellEnd"/>
      <w:r w:rsidRPr="00122398">
        <w:rPr>
          <w:rFonts w:ascii="Times New Roman" w:hAnsi="Times New Roman"/>
          <w:color w:val="000000" w:themeColor="text1"/>
          <w:sz w:val="28"/>
          <w:szCs w:val="28"/>
        </w:rPr>
        <w:t xml:space="preserve"> от 19 декабря </w:t>
      </w:r>
      <w:r w:rsidR="003A20DF">
        <w:rPr>
          <w:rFonts w:ascii="Times New Roman" w:hAnsi="Times New Roman"/>
          <w:color w:val="000000" w:themeColor="text1"/>
          <w:sz w:val="28"/>
          <w:szCs w:val="28"/>
        </w:rPr>
        <w:br/>
      </w:r>
      <w:r w:rsidRPr="00122398">
        <w:rPr>
          <w:rFonts w:ascii="Times New Roman" w:hAnsi="Times New Roman"/>
          <w:color w:val="000000" w:themeColor="text1"/>
          <w:sz w:val="28"/>
          <w:szCs w:val="28"/>
        </w:rPr>
        <w:t xml:space="preserve">2018 г. проходит правовую </w:t>
      </w:r>
      <w:proofErr w:type="gramStart"/>
      <w:r w:rsidRPr="00122398">
        <w:rPr>
          <w:rFonts w:ascii="Times New Roman" w:hAnsi="Times New Roman"/>
          <w:color w:val="000000" w:themeColor="text1"/>
          <w:sz w:val="28"/>
          <w:szCs w:val="28"/>
        </w:rPr>
        <w:t>экспертизу  проект</w:t>
      </w:r>
      <w:proofErr w:type="gramEnd"/>
      <w:r w:rsidRPr="00122398">
        <w:rPr>
          <w:rFonts w:ascii="Times New Roman" w:hAnsi="Times New Roman"/>
          <w:color w:val="000000" w:themeColor="text1"/>
          <w:sz w:val="28"/>
          <w:szCs w:val="28"/>
        </w:rPr>
        <w:t xml:space="preserve"> федеральных норм и правил </w:t>
      </w:r>
      <w:r w:rsidR="003A20DF">
        <w:rPr>
          <w:rFonts w:ascii="Times New Roman" w:hAnsi="Times New Roman"/>
          <w:color w:val="000000" w:themeColor="text1"/>
          <w:sz w:val="28"/>
          <w:szCs w:val="28"/>
        </w:rPr>
        <w:br/>
      </w:r>
      <w:r w:rsidRPr="00122398">
        <w:rPr>
          <w:rFonts w:ascii="Times New Roman" w:hAnsi="Times New Roman"/>
          <w:color w:val="000000" w:themeColor="text1"/>
          <w:sz w:val="28"/>
          <w:szCs w:val="28"/>
        </w:rPr>
        <w:t xml:space="preserve">в области промышленной безопасности «Общие требования безопасности </w:t>
      </w:r>
      <w:r w:rsidR="003A20DF">
        <w:rPr>
          <w:rFonts w:ascii="Times New Roman" w:hAnsi="Times New Roman"/>
          <w:color w:val="000000" w:themeColor="text1"/>
          <w:sz w:val="28"/>
          <w:szCs w:val="28"/>
        </w:rPr>
        <w:br/>
      </w:r>
      <w:r w:rsidRPr="00122398">
        <w:rPr>
          <w:rFonts w:ascii="Times New Roman" w:hAnsi="Times New Roman"/>
          <w:color w:val="000000" w:themeColor="text1"/>
          <w:sz w:val="28"/>
          <w:szCs w:val="28"/>
        </w:rPr>
        <w:t xml:space="preserve">к процессам утилизации боеприпасов в промышленных условиях». </w:t>
      </w:r>
    </w:p>
    <w:p w:rsidR="00122398" w:rsidRPr="00122398" w:rsidRDefault="00122398" w:rsidP="00122398">
      <w:pPr>
        <w:pStyle w:val="Default"/>
        <w:spacing w:line="276" w:lineRule="auto"/>
        <w:jc w:val="center"/>
        <w:rPr>
          <w:color w:val="000000" w:themeColor="text1"/>
          <w:sz w:val="28"/>
          <w:szCs w:val="28"/>
        </w:rPr>
      </w:pPr>
      <w:r w:rsidRPr="00122398">
        <w:rPr>
          <w:b/>
          <w:bCs/>
          <w:color w:val="000000" w:themeColor="text1"/>
          <w:sz w:val="28"/>
          <w:szCs w:val="28"/>
        </w:rPr>
        <w:t>Федеральный государственный надзор на взрывопожароопасных объектах хранения и переработки растительного сырья</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Количество поднадзорных организаций, осуществляющих эксплуатацию объектов хранения и переработки растительного сырья по итогам работы                     за первое полугодие 2019 г. составило 3618.</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Аварий и несчастных случаев со смертельным исходом за 6 месяцев </w:t>
      </w:r>
      <w:r w:rsidR="007F6056">
        <w:rPr>
          <w:color w:val="000000" w:themeColor="text1"/>
          <w:sz w:val="28"/>
          <w:szCs w:val="28"/>
        </w:rPr>
        <w:br/>
      </w:r>
      <w:r w:rsidRPr="00122398">
        <w:rPr>
          <w:color w:val="000000" w:themeColor="text1"/>
          <w:sz w:val="28"/>
          <w:szCs w:val="28"/>
        </w:rPr>
        <w:t xml:space="preserve">2019 г. на объектах хранения и переработки растительного сырья </w:t>
      </w:r>
      <w:r w:rsidR="00C646BB">
        <w:rPr>
          <w:color w:val="000000" w:themeColor="text1"/>
          <w:sz w:val="28"/>
          <w:szCs w:val="28"/>
        </w:rPr>
        <w:br/>
      </w:r>
      <w:r w:rsidRPr="00122398">
        <w:rPr>
          <w:color w:val="000000" w:themeColor="text1"/>
          <w:sz w:val="28"/>
          <w:szCs w:val="28"/>
        </w:rPr>
        <w:t>не зафиксировано.</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За первое полугодие 2019 г. информация об административном и (или) судебном оспаривании действий </w:t>
      </w:r>
      <w:proofErr w:type="spellStart"/>
      <w:r w:rsidRPr="00122398">
        <w:rPr>
          <w:color w:val="000000" w:themeColor="text1"/>
          <w:sz w:val="28"/>
          <w:szCs w:val="28"/>
        </w:rPr>
        <w:t>Ростехнадзора</w:t>
      </w:r>
      <w:proofErr w:type="spellEnd"/>
      <w:r w:rsidRPr="00122398">
        <w:rPr>
          <w:color w:val="000000" w:themeColor="text1"/>
          <w:sz w:val="28"/>
          <w:szCs w:val="28"/>
        </w:rPr>
        <w:t xml:space="preserve"> (его должностных лиц), в части, каса</w:t>
      </w:r>
      <w:r w:rsidR="00321876">
        <w:rPr>
          <w:color w:val="000000" w:themeColor="text1"/>
          <w:sz w:val="28"/>
          <w:szCs w:val="28"/>
        </w:rPr>
        <w:t xml:space="preserve">ющейся </w:t>
      </w:r>
      <w:r w:rsidRPr="00122398">
        <w:rPr>
          <w:color w:val="000000" w:themeColor="text1"/>
          <w:sz w:val="28"/>
          <w:szCs w:val="28"/>
        </w:rPr>
        <w:t xml:space="preserve">выполненных контрольно-проверочных мероприятий, </w:t>
      </w:r>
      <w:r w:rsidR="007F6056">
        <w:rPr>
          <w:color w:val="000000" w:themeColor="text1"/>
          <w:sz w:val="28"/>
          <w:szCs w:val="28"/>
        </w:rPr>
        <w:br/>
      </w:r>
      <w:r w:rsidRPr="00122398">
        <w:rPr>
          <w:color w:val="000000" w:themeColor="text1"/>
          <w:sz w:val="28"/>
          <w:szCs w:val="28"/>
        </w:rPr>
        <w:t>в Управление общепромышленного надзора не поступала.</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В первом полугодии 2019 г. территориальными управлениями </w:t>
      </w:r>
      <w:proofErr w:type="spellStart"/>
      <w:r w:rsidRPr="00122398">
        <w:rPr>
          <w:color w:val="000000" w:themeColor="text1"/>
          <w:sz w:val="28"/>
          <w:szCs w:val="28"/>
        </w:rPr>
        <w:t>Ростехнадзора</w:t>
      </w:r>
      <w:proofErr w:type="spellEnd"/>
      <w:r w:rsidRPr="00122398">
        <w:rPr>
          <w:color w:val="000000" w:themeColor="text1"/>
          <w:sz w:val="28"/>
          <w:szCs w:val="28"/>
        </w:rPr>
        <w:t xml:space="preserve"> проведена 421 проверка, было выявлено 2702 правонарушений, </w:t>
      </w:r>
      <w:r w:rsidR="007F6056">
        <w:rPr>
          <w:color w:val="000000" w:themeColor="text1"/>
          <w:sz w:val="28"/>
          <w:szCs w:val="28"/>
        </w:rPr>
        <w:br/>
      </w:r>
      <w:r w:rsidRPr="00122398">
        <w:rPr>
          <w:color w:val="000000" w:themeColor="text1"/>
          <w:sz w:val="28"/>
          <w:szCs w:val="28"/>
        </w:rPr>
        <w:t>в т. ч. 2433 нарушений обязательных требований законодательства.</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По результатам проведенных проверок территориальными управлениями в первом полугодии 2019 г. было наложено 378 административных </w:t>
      </w:r>
      <w:proofErr w:type="gramStart"/>
      <w:r w:rsidRPr="00122398">
        <w:rPr>
          <w:color w:val="000000" w:themeColor="text1"/>
          <w:sz w:val="28"/>
          <w:szCs w:val="28"/>
        </w:rPr>
        <w:t xml:space="preserve">наказаний,   </w:t>
      </w:r>
      <w:proofErr w:type="gramEnd"/>
      <w:r w:rsidRPr="00122398">
        <w:rPr>
          <w:color w:val="000000" w:themeColor="text1"/>
          <w:sz w:val="28"/>
          <w:szCs w:val="28"/>
        </w:rPr>
        <w:t xml:space="preserve">                              в т. ч. 29 административных </w:t>
      </w:r>
      <w:proofErr w:type="spellStart"/>
      <w:r w:rsidRPr="00122398">
        <w:rPr>
          <w:color w:val="000000" w:themeColor="text1"/>
          <w:sz w:val="28"/>
          <w:szCs w:val="28"/>
        </w:rPr>
        <w:t>приостановлен</w:t>
      </w:r>
      <w:r w:rsidR="00321876">
        <w:rPr>
          <w:color w:val="000000" w:themeColor="text1"/>
          <w:sz w:val="28"/>
          <w:szCs w:val="28"/>
        </w:rPr>
        <w:t>я</w:t>
      </w:r>
      <w:proofErr w:type="spellEnd"/>
      <w:r w:rsidRPr="00122398">
        <w:rPr>
          <w:color w:val="000000" w:themeColor="text1"/>
          <w:sz w:val="28"/>
          <w:szCs w:val="28"/>
        </w:rPr>
        <w:t xml:space="preserve"> деятельности</w:t>
      </w:r>
      <w:r w:rsidR="00321876">
        <w:rPr>
          <w:color w:val="000000" w:themeColor="text1"/>
          <w:sz w:val="28"/>
          <w:szCs w:val="28"/>
        </w:rPr>
        <w:t xml:space="preserve"> </w:t>
      </w:r>
      <w:r w:rsidRPr="00122398">
        <w:rPr>
          <w:color w:val="000000" w:themeColor="text1"/>
          <w:sz w:val="28"/>
          <w:szCs w:val="28"/>
        </w:rPr>
        <w:t xml:space="preserve">и 65 предупреждений. Общая сумма взысканных административных штрафов составила </w:t>
      </w:r>
      <w:r w:rsidR="007F6056">
        <w:rPr>
          <w:color w:val="000000" w:themeColor="text1"/>
          <w:sz w:val="28"/>
          <w:szCs w:val="28"/>
        </w:rPr>
        <w:br/>
      </w:r>
      <w:r w:rsidRPr="00122398">
        <w:rPr>
          <w:color w:val="000000" w:themeColor="text1"/>
          <w:sz w:val="28"/>
          <w:szCs w:val="28"/>
        </w:rPr>
        <w:t>10257 тыс. руб.</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В первом полугодии 2019 г. центральным аппаратом </w:t>
      </w:r>
      <w:proofErr w:type="spellStart"/>
      <w:r w:rsidRPr="00122398">
        <w:rPr>
          <w:color w:val="000000" w:themeColor="text1"/>
          <w:sz w:val="28"/>
          <w:szCs w:val="28"/>
        </w:rPr>
        <w:t>Ростехнадзора</w:t>
      </w:r>
      <w:proofErr w:type="spellEnd"/>
      <w:r w:rsidRPr="00122398">
        <w:rPr>
          <w:color w:val="000000" w:themeColor="text1"/>
          <w:sz w:val="28"/>
          <w:szCs w:val="28"/>
        </w:rPr>
        <w:t xml:space="preserve"> </w:t>
      </w:r>
      <w:proofErr w:type="gramStart"/>
      <w:r w:rsidRPr="00122398">
        <w:rPr>
          <w:color w:val="000000" w:themeColor="text1"/>
          <w:sz w:val="28"/>
          <w:szCs w:val="28"/>
        </w:rPr>
        <w:t>завершен  в</w:t>
      </w:r>
      <w:proofErr w:type="gramEnd"/>
      <w:r w:rsidRPr="00122398">
        <w:rPr>
          <w:color w:val="000000" w:themeColor="text1"/>
          <w:sz w:val="28"/>
          <w:szCs w:val="28"/>
        </w:rPr>
        <w:t xml:space="preserve"> полном объеме контроль исполнения 73 пунктов предписания, выданного Западно-Уральским управлением </w:t>
      </w:r>
      <w:proofErr w:type="spellStart"/>
      <w:r w:rsidRPr="00122398">
        <w:rPr>
          <w:color w:val="000000" w:themeColor="text1"/>
          <w:sz w:val="28"/>
          <w:szCs w:val="28"/>
        </w:rPr>
        <w:t>Ростехнадзора</w:t>
      </w:r>
      <w:proofErr w:type="spellEnd"/>
      <w:r w:rsidRPr="00122398">
        <w:rPr>
          <w:color w:val="000000" w:themeColor="text1"/>
          <w:sz w:val="28"/>
          <w:szCs w:val="28"/>
        </w:rPr>
        <w:t xml:space="preserve"> от 6</w:t>
      </w:r>
      <w:r w:rsidR="00321876">
        <w:rPr>
          <w:color w:val="000000" w:themeColor="text1"/>
          <w:sz w:val="28"/>
          <w:szCs w:val="28"/>
        </w:rPr>
        <w:t xml:space="preserve"> мая </w:t>
      </w:r>
      <w:r w:rsidRPr="00122398">
        <w:rPr>
          <w:color w:val="000000" w:themeColor="text1"/>
          <w:sz w:val="28"/>
          <w:szCs w:val="28"/>
        </w:rPr>
        <w:t>2016</w:t>
      </w:r>
      <w:r w:rsidR="00321876">
        <w:rPr>
          <w:color w:val="000000" w:themeColor="text1"/>
          <w:sz w:val="28"/>
          <w:szCs w:val="28"/>
        </w:rPr>
        <w:t xml:space="preserve"> г. </w:t>
      </w:r>
      <w:r w:rsidRPr="00122398">
        <w:rPr>
          <w:color w:val="000000" w:themeColor="text1"/>
          <w:sz w:val="28"/>
          <w:szCs w:val="28"/>
        </w:rPr>
        <w:t xml:space="preserve"> </w:t>
      </w:r>
      <w:r w:rsidR="007F6056">
        <w:rPr>
          <w:color w:val="000000" w:themeColor="text1"/>
          <w:sz w:val="28"/>
          <w:szCs w:val="28"/>
        </w:rPr>
        <w:br/>
      </w:r>
      <w:r w:rsidRPr="00122398">
        <w:rPr>
          <w:color w:val="000000" w:themeColor="text1"/>
          <w:sz w:val="28"/>
          <w:szCs w:val="28"/>
        </w:rPr>
        <w:t xml:space="preserve">№ 46-рп/П в отношении ЗАО «Чусовская мельница» (Пермский край). </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При устранении выявленных нарушений требований промышленной безопасности на опасных производственных объектах ЗАО «Чусовская мельница» были проведены следующие организационно-технические мероприятия:</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проведена аттестация руководителей и специалистов предприятия                       в объеме, соответствующем их должностным обязанностям по области аттестации и обучение безопасным методам работы по специальным программам;</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lastRenderedPageBreak/>
        <w:t>проведена экспертиза промышленной безопасности технических устройств, фактический срок службы которых превышает 20 лет;</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установлены дополнительные </w:t>
      </w:r>
      <w:proofErr w:type="spellStart"/>
      <w:r w:rsidRPr="00122398">
        <w:rPr>
          <w:color w:val="000000" w:themeColor="text1"/>
          <w:sz w:val="28"/>
          <w:szCs w:val="28"/>
        </w:rPr>
        <w:t>взрыворазрядные</w:t>
      </w:r>
      <w:proofErr w:type="spellEnd"/>
      <w:r w:rsidRPr="00122398">
        <w:rPr>
          <w:color w:val="000000" w:themeColor="text1"/>
          <w:sz w:val="28"/>
          <w:szCs w:val="28"/>
        </w:rPr>
        <w:t xml:space="preserve"> устройства на </w:t>
      </w:r>
      <w:proofErr w:type="spellStart"/>
      <w:r w:rsidRPr="00122398">
        <w:rPr>
          <w:color w:val="000000" w:themeColor="text1"/>
          <w:sz w:val="28"/>
          <w:szCs w:val="28"/>
        </w:rPr>
        <w:t>норийных</w:t>
      </w:r>
      <w:proofErr w:type="spellEnd"/>
      <w:r w:rsidRPr="00122398">
        <w:rPr>
          <w:color w:val="000000" w:themeColor="text1"/>
          <w:sz w:val="28"/>
          <w:szCs w:val="28"/>
        </w:rPr>
        <w:t xml:space="preserve"> трубах;</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оборудованы тамбур-шлюзы в местах проемов в противопожарных стенах;</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установлены реле контроля скорости, устройства контроля сбегания ленты, автоматически действующие тормозные устройства и датчики подпора </w:t>
      </w:r>
      <w:r w:rsidR="007F6056">
        <w:rPr>
          <w:color w:val="000000" w:themeColor="text1"/>
          <w:sz w:val="28"/>
          <w:szCs w:val="28"/>
        </w:rPr>
        <w:br/>
      </w:r>
      <w:r w:rsidRPr="00122398">
        <w:rPr>
          <w:color w:val="000000" w:themeColor="text1"/>
          <w:sz w:val="28"/>
          <w:szCs w:val="28"/>
        </w:rPr>
        <w:t>на нориях, устройства контроля обрыва цепи;</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силоса элеватора оборудованы дистанционным контролем за верхним                      и нижним уровнями сырья и продуктов;</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установлена аспирация технологического оборудования;</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разработана техническая документация и проведено техническое перевооружение;</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выполнена система локализации взрыва в оборудовании опасного производственного объекта (с использованием </w:t>
      </w:r>
      <w:proofErr w:type="spellStart"/>
      <w:r w:rsidRPr="00122398">
        <w:rPr>
          <w:color w:val="000000" w:themeColor="text1"/>
          <w:sz w:val="28"/>
          <w:szCs w:val="28"/>
        </w:rPr>
        <w:t>огнепреградителей</w:t>
      </w:r>
      <w:proofErr w:type="spellEnd"/>
      <w:r w:rsidRPr="00122398">
        <w:rPr>
          <w:color w:val="000000" w:themeColor="text1"/>
          <w:sz w:val="28"/>
          <w:szCs w:val="28"/>
        </w:rPr>
        <w:t xml:space="preserve"> предотвращающих образование взрывоопасных пылевоздушных смесей или возможность их взрыва при наличии источника инициирования) и др.</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Также осуществлялся контроль за устранением нарушений, выявленных             в ходе ранее проведенных плановых проверок в 2017 г. ОАО «</w:t>
      </w:r>
      <w:proofErr w:type="gramStart"/>
      <w:r w:rsidRPr="00122398">
        <w:rPr>
          <w:color w:val="000000" w:themeColor="text1"/>
          <w:sz w:val="28"/>
          <w:szCs w:val="28"/>
        </w:rPr>
        <w:t>Мелькомбинат»  (</w:t>
      </w:r>
      <w:proofErr w:type="gramEnd"/>
      <w:r w:rsidRPr="00122398">
        <w:rPr>
          <w:color w:val="000000" w:themeColor="text1"/>
          <w:sz w:val="28"/>
          <w:szCs w:val="28"/>
        </w:rPr>
        <w:t>г. Тверь) и в 2018 г. ООО «Ростовский комбинат хлебопродуктов»                              (г. Ростов-на-Дону).</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Для того, чтобы обеспечить контроль и уделить особое внимание объективности, полноте и достаточности принимаемых и исполняемых организацией решений, и содержанию документированных обоснований при оборудовании складов силосного типа автоматизированными устройствами дистанционного контроля температуры было подготовлено и направлено </w:t>
      </w:r>
      <w:r w:rsidR="007F6056">
        <w:rPr>
          <w:color w:val="000000" w:themeColor="text1"/>
          <w:sz w:val="28"/>
          <w:szCs w:val="28"/>
        </w:rPr>
        <w:br/>
      </w:r>
      <w:r w:rsidRPr="00122398">
        <w:rPr>
          <w:color w:val="000000" w:themeColor="text1"/>
          <w:sz w:val="28"/>
          <w:szCs w:val="28"/>
        </w:rPr>
        <w:t xml:space="preserve">в Северо-Кавказское управление </w:t>
      </w:r>
      <w:proofErr w:type="spellStart"/>
      <w:r w:rsidRPr="00122398">
        <w:rPr>
          <w:color w:val="000000" w:themeColor="text1"/>
          <w:sz w:val="28"/>
          <w:szCs w:val="28"/>
        </w:rPr>
        <w:t>Ростехнадзора</w:t>
      </w:r>
      <w:proofErr w:type="spellEnd"/>
      <w:r w:rsidRPr="00122398">
        <w:rPr>
          <w:color w:val="000000" w:themeColor="text1"/>
          <w:sz w:val="28"/>
          <w:szCs w:val="28"/>
        </w:rPr>
        <w:t xml:space="preserve"> письмо в рамках исполнения предписания от 24 мая 2018 г. № 229-рп/П, выданного ООО «Ростовский комбинат хлебопродуктов» (г. Ростов-на-Дону).</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В первом полугодии 2019 г. территориальными управлениями </w:t>
      </w:r>
      <w:proofErr w:type="spellStart"/>
      <w:r w:rsidRPr="00122398">
        <w:rPr>
          <w:color w:val="000000" w:themeColor="text1"/>
          <w:sz w:val="28"/>
          <w:szCs w:val="28"/>
        </w:rPr>
        <w:t>Ростехнадзора</w:t>
      </w:r>
      <w:proofErr w:type="spellEnd"/>
      <w:r w:rsidRPr="00122398">
        <w:rPr>
          <w:color w:val="000000" w:themeColor="text1"/>
          <w:sz w:val="28"/>
          <w:szCs w:val="28"/>
        </w:rPr>
        <w:t xml:space="preserve"> при назначении административного наказания в виде приостановления деятельности и исполнения приказа </w:t>
      </w:r>
      <w:proofErr w:type="spellStart"/>
      <w:r w:rsidRPr="00122398">
        <w:rPr>
          <w:color w:val="000000" w:themeColor="text1"/>
          <w:sz w:val="28"/>
          <w:szCs w:val="28"/>
        </w:rPr>
        <w:t>Ростехнадзора</w:t>
      </w:r>
      <w:proofErr w:type="spellEnd"/>
      <w:r w:rsidRPr="00122398">
        <w:rPr>
          <w:color w:val="000000" w:themeColor="text1"/>
          <w:sz w:val="28"/>
          <w:szCs w:val="28"/>
        </w:rPr>
        <w:t xml:space="preserve"> </w:t>
      </w:r>
      <w:r w:rsidR="007F6056">
        <w:rPr>
          <w:color w:val="000000" w:themeColor="text1"/>
          <w:sz w:val="28"/>
          <w:szCs w:val="28"/>
        </w:rPr>
        <w:br/>
      </w:r>
      <w:r w:rsidRPr="00122398">
        <w:rPr>
          <w:color w:val="000000" w:themeColor="text1"/>
          <w:sz w:val="28"/>
          <w:szCs w:val="28"/>
        </w:rPr>
        <w:t xml:space="preserve">от 28 ноября 2017 г. № 509 «Об утверждении Методических указаний </w:t>
      </w:r>
      <w:r w:rsidR="00C646BB">
        <w:rPr>
          <w:color w:val="000000" w:themeColor="text1"/>
          <w:sz w:val="28"/>
          <w:szCs w:val="28"/>
        </w:rPr>
        <w:br/>
      </w:r>
      <w:r w:rsidRPr="00122398">
        <w:rPr>
          <w:color w:val="000000" w:themeColor="text1"/>
          <w:sz w:val="28"/>
          <w:szCs w:val="28"/>
        </w:rPr>
        <w:t xml:space="preserve">по назначению административного наказания в виде административного приостановления деятельности» в центральный аппарат были представлены сведения о приостановлении деятельности по эксплуатации на 15 суток нории для подачи продукта в накопительный бункер участка по производству комбикормов на опасном производственном объекте </w:t>
      </w:r>
      <w:r w:rsidRPr="00122398">
        <w:rPr>
          <w:color w:val="000000" w:themeColor="text1"/>
          <w:sz w:val="28"/>
          <w:szCs w:val="28"/>
          <w:lang w:val="en-US"/>
        </w:rPr>
        <w:t>III</w:t>
      </w:r>
      <w:r w:rsidRPr="00122398">
        <w:rPr>
          <w:color w:val="000000" w:themeColor="text1"/>
          <w:sz w:val="28"/>
          <w:szCs w:val="28"/>
        </w:rPr>
        <w:t xml:space="preserve"> класса опасности </w:t>
      </w:r>
      <w:r w:rsidR="007F6056">
        <w:rPr>
          <w:color w:val="000000" w:themeColor="text1"/>
          <w:sz w:val="28"/>
          <w:szCs w:val="28"/>
        </w:rPr>
        <w:br/>
      </w:r>
      <w:r w:rsidRPr="00122398">
        <w:rPr>
          <w:color w:val="000000" w:themeColor="text1"/>
          <w:sz w:val="28"/>
          <w:szCs w:val="28"/>
        </w:rPr>
        <w:lastRenderedPageBreak/>
        <w:t>ООО «Авангард» (Курская область) по причине эксплуатации с неработающим реле контроля скорости.</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Даны разъяснения, касающиеся соблюдения обязательных требований промышленной безопасности на взрывопожароопасных объектах хранения                и переработки растительного сырья: </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о проведении процедуры идентификации зерновых складов (зерноскладов) в качестве опасных производственных объектов «Элеватор» с присвоением </w:t>
      </w:r>
      <w:r w:rsidR="007F6056">
        <w:rPr>
          <w:color w:val="000000" w:themeColor="text1"/>
          <w:sz w:val="28"/>
          <w:szCs w:val="28"/>
        </w:rPr>
        <w:br/>
      </w:r>
      <w:r w:rsidRPr="00122398">
        <w:rPr>
          <w:color w:val="000000" w:themeColor="text1"/>
          <w:sz w:val="28"/>
          <w:szCs w:val="28"/>
        </w:rPr>
        <w:t xml:space="preserve">III класса опасности; </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о том, что хранени</w:t>
      </w:r>
      <w:r w:rsidR="00321876">
        <w:rPr>
          <w:color w:val="000000" w:themeColor="text1"/>
          <w:sz w:val="28"/>
          <w:szCs w:val="28"/>
        </w:rPr>
        <w:t>е</w:t>
      </w:r>
      <w:r w:rsidRPr="00122398">
        <w:rPr>
          <w:color w:val="000000" w:themeColor="text1"/>
          <w:sz w:val="28"/>
          <w:szCs w:val="28"/>
        </w:rPr>
        <w:t xml:space="preserve"> зерна, продуктов его переработки и комбикормового сырья, склонных к самосогреванию и самовозгоранию</w:t>
      </w:r>
      <w:r w:rsidR="00321876">
        <w:rPr>
          <w:color w:val="000000" w:themeColor="text1"/>
          <w:sz w:val="28"/>
          <w:szCs w:val="28"/>
        </w:rPr>
        <w:t>,</w:t>
      </w:r>
      <w:r w:rsidRPr="00122398">
        <w:rPr>
          <w:color w:val="000000" w:themeColor="text1"/>
          <w:sz w:val="28"/>
          <w:szCs w:val="28"/>
        </w:rPr>
        <w:t xml:space="preserve"> не должн</w:t>
      </w:r>
      <w:r w:rsidR="00321876">
        <w:rPr>
          <w:color w:val="000000" w:themeColor="text1"/>
          <w:sz w:val="28"/>
          <w:szCs w:val="28"/>
        </w:rPr>
        <w:t>о</w:t>
      </w:r>
      <w:r w:rsidRPr="00122398">
        <w:rPr>
          <w:color w:val="000000" w:themeColor="text1"/>
          <w:sz w:val="28"/>
          <w:szCs w:val="28"/>
        </w:rPr>
        <w:t xml:space="preserve"> противоречить как требованиям Федеральных нормам и правилам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утвержденных приказом </w:t>
      </w:r>
      <w:proofErr w:type="spellStart"/>
      <w:r w:rsidRPr="00122398">
        <w:rPr>
          <w:color w:val="000000" w:themeColor="text1"/>
          <w:sz w:val="28"/>
          <w:szCs w:val="28"/>
        </w:rPr>
        <w:t>Ростехнадзора</w:t>
      </w:r>
      <w:proofErr w:type="spellEnd"/>
      <w:r w:rsidRPr="00122398">
        <w:rPr>
          <w:color w:val="000000" w:themeColor="text1"/>
          <w:sz w:val="28"/>
          <w:szCs w:val="28"/>
        </w:rPr>
        <w:t xml:space="preserve"> от 21 ноября 2013 г. № 560, так и СП 108.13330.2012 «Свод правил. Предприятия, здания и сооружения по хранению и переработке зерна. Актуализированная редакция СНиП 2.10.05-85», утвержденному приказом </w:t>
      </w:r>
      <w:proofErr w:type="spellStart"/>
      <w:r w:rsidRPr="00122398">
        <w:rPr>
          <w:color w:val="000000" w:themeColor="text1"/>
          <w:sz w:val="28"/>
          <w:szCs w:val="28"/>
        </w:rPr>
        <w:t>Минрегиона</w:t>
      </w:r>
      <w:proofErr w:type="spellEnd"/>
      <w:r w:rsidRPr="00122398">
        <w:rPr>
          <w:color w:val="000000" w:themeColor="text1"/>
          <w:sz w:val="28"/>
          <w:szCs w:val="28"/>
        </w:rPr>
        <w:t xml:space="preserve"> России от 29 декабря 2011 г. № 635/3 (ред. от 30</w:t>
      </w:r>
      <w:r w:rsidR="007F6056">
        <w:rPr>
          <w:color w:val="000000" w:themeColor="text1"/>
          <w:sz w:val="28"/>
          <w:szCs w:val="28"/>
        </w:rPr>
        <w:t xml:space="preserve"> ноября </w:t>
      </w:r>
      <w:r w:rsidRPr="00122398">
        <w:rPr>
          <w:color w:val="000000" w:themeColor="text1"/>
          <w:sz w:val="28"/>
          <w:szCs w:val="28"/>
        </w:rPr>
        <w:t>2018</w:t>
      </w:r>
      <w:r w:rsidR="007F6056">
        <w:rPr>
          <w:color w:val="000000" w:themeColor="text1"/>
          <w:sz w:val="28"/>
          <w:szCs w:val="28"/>
        </w:rPr>
        <w:t xml:space="preserve"> г.</w:t>
      </w:r>
      <w:r w:rsidRPr="00122398">
        <w:rPr>
          <w:color w:val="000000" w:themeColor="text1"/>
          <w:sz w:val="28"/>
          <w:szCs w:val="28"/>
        </w:rPr>
        <w:t xml:space="preserve">). </w:t>
      </w:r>
    </w:p>
    <w:p w:rsidR="00122398" w:rsidRP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Тем самым наличие в эксплуатируемой организации зернового склада (без силосных корпусов) будет свидетельствовать о необходимости проведения идентификации такого объекта, участка (площадки) с присвоением типового наименования «Механизированный склад бестарного напольного хранения»             в соответствии с Требованиями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утвержденных приказом </w:t>
      </w:r>
      <w:proofErr w:type="spellStart"/>
      <w:r w:rsidRPr="00122398">
        <w:rPr>
          <w:color w:val="000000" w:themeColor="text1"/>
          <w:sz w:val="28"/>
          <w:szCs w:val="28"/>
        </w:rPr>
        <w:t>Ростехнадзора</w:t>
      </w:r>
      <w:proofErr w:type="spellEnd"/>
      <w:r w:rsidRPr="00122398">
        <w:rPr>
          <w:color w:val="000000" w:themeColor="text1"/>
          <w:sz w:val="28"/>
          <w:szCs w:val="28"/>
        </w:rPr>
        <w:t xml:space="preserve"> от 25 ноября 2016 г. № 495 и присвоением IV класса опасности,                        в соответствии с Федеральным законом от 21 июля 1997 г. № 116-ФЗ                               «О промышленной безопасности опасных производственных объектов». </w:t>
      </w:r>
    </w:p>
    <w:p w:rsidR="00122398" w:rsidRDefault="00122398" w:rsidP="00122398">
      <w:pPr>
        <w:pStyle w:val="Default"/>
        <w:spacing w:line="276" w:lineRule="auto"/>
        <w:ind w:firstLine="708"/>
        <w:jc w:val="both"/>
        <w:rPr>
          <w:color w:val="000000" w:themeColor="text1"/>
          <w:sz w:val="28"/>
          <w:szCs w:val="28"/>
        </w:rPr>
      </w:pPr>
      <w:r w:rsidRPr="00122398">
        <w:rPr>
          <w:color w:val="000000" w:themeColor="text1"/>
          <w:sz w:val="28"/>
          <w:szCs w:val="28"/>
        </w:rPr>
        <w:t xml:space="preserve">Также подготовлены разъяснения на обращения общественных организаций по вопросу нарушений при строительстве деревообрабатывающего предприятия на территории Республики Башкортостан и по вопросу эксплуатации опасных производственных объектов и технических устройств </w:t>
      </w:r>
      <w:r w:rsidR="007F6056">
        <w:rPr>
          <w:color w:val="000000" w:themeColor="text1"/>
          <w:sz w:val="28"/>
          <w:szCs w:val="28"/>
        </w:rPr>
        <w:br/>
      </w:r>
      <w:r w:rsidRPr="00122398">
        <w:rPr>
          <w:color w:val="000000" w:themeColor="text1"/>
          <w:sz w:val="28"/>
          <w:szCs w:val="28"/>
        </w:rPr>
        <w:t>на территории деревообрабатывающего предприятия в Тверской области.</w:t>
      </w:r>
    </w:p>
    <w:p w:rsidR="00E37ED7" w:rsidRPr="00122398" w:rsidRDefault="00E37ED7" w:rsidP="00E37ED7">
      <w:pPr>
        <w:spacing w:after="0"/>
        <w:ind w:firstLine="709"/>
        <w:jc w:val="both"/>
        <w:rPr>
          <w:rFonts w:ascii="Times New Roman" w:hAnsi="Times New Roman"/>
          <w:color w:val="000000" w:themeColor="text1"/>
          <w:sz w:val="28"/>
          <w:szCs w:val="28"/>
        </w:rPr>
      </w:pPr>
      <w:r w:rsidRPr="00122398">
        <w:rPr>
          <w:rFonts w:ascii="Times New Roman" w:hAnsi="Times New Roman"/>
          <w:sz w:val="28"/>
          <w:szCs w:val="28"/>
        </w:rPr>
        <w:t xml:space="preserve">На официальном сайте </w:t>
      </w:r>
      <w:proofErr w:type="spellStart"/>
      <w:r w:rsidRPr="00122398">
        <w:rPr>
          <w:rFonts w:ascii="Times New Roman" w:hAnsi="Times New Roman"/>
          <w:sz w:val="28"/>
          <w:szCs w:val="28"/>
        </w:rPr>
        <w:t>Ростехнадзора</w:t>
      </w:r>
      <w:proofErr w:type="spellEnd"/>
      <w:r w:rsidRPr="00122398">
        <w:rPr>
          <w:rFonts w:ascii="Times New Roman" w:hAnsi="Times New Roman"/>
          <w:sz w:val="28"/>
          <w:szCs w:val="28"/>
        </w:rPr>
        <w:t xml:space="preserve"> по адресу: http://www.gosnadzor.ru/ndustrial/equipment/faq размещаются ответы на часто задаваемые вопросы, связанные с соблюдением обязательных требований </w:t>
      </w:r>
      <w:r w:rsidR="007F6056">
        <w:rPr>
          <w:rFonts w:ascii="Times New Roman" w:hAnsi="Times New Roman"/>
          <w:sz w:val="28"/>
          <w:szCs w:val="28"/>
        </w:rPr>
        <w:br/>
      </w:r>
      <w:r>
        <w:rPr>
          <w:rFonts w:ascii="Times New Roman" w:hAnsi="Times New Roman"/>
          <w:sz w:val="28"/>
          <w:szCs w:val="28"/>
        </w:rPr>
        <w:t>в сфере промышленной безопасности</w:t>
      </w:r>
      <w:r w:rsidRPr="00122398">
        <w:rPr>
          <w:rFonts w:ascii="Times New Roman" w:hAnsi="Times New Roman"/>
          <w:sz w:val="28"/>
          <w:szCs w:val="28"/>
        </w:rPr>
        <w:t>.</w:t>
      </w:r>
      <w:r w:rsidRPr="00122398">
        <w:rPr>
          <w:rFonts w:ascii="Times New Roman" w:hAnsi="Times New Roman"/>
          <w:sz w:val="28"/>
          <w:szCs w:val="28"/>
          <w:highlight w:val="yellow"/>
        </w:rPr>
        <w:t xml:space="preserve"> </w:t>
      </w:r>
    </w:p>
    <w:p w:rsidR="007F7DF4" w:rsidRPr="00122398" w:rsidRDefault="007F7DF4" w:rsidP="00122398">
      <w:pPr>
        <w:pStyle w:val="Default"/>
        <w:spacing w:line="276" w:lineRule="auto"/>
        <w:ind w:firstLine="708"/>
        <w:jc w:val="both"/>
        <w:rPr>
          <w:color w:val="000000" w:themeColor="text1"/>
          <w:sz w:val="28"/>
          <w:szCs w:val="28"/>
        </w:rPr>
      </w:pPr>
      <w:r w:rsidRPr="00122398">
        <w:rPr>
          <w:color w:val="000000" w:themeColor="text1"/>
          <w:sz w:val="28"/>
          <w:szCs w:val="28"/>
        </w:rPr>
        <w:lastRenderedPageBreak/>
        <w:t xml:space="preserve">В ходе анализа правоприменительной практики контрольно-надзорной деятельности устаревших, дублирующих и избыточных обязательных </w:t>
      </w:r>
      <w:proofErr w:type="gramStart"/>
      <w:r w:rsidRPr="00122398">
        <w:rPr>
          <w:color w:val="000000" w:themeColor="text1"/>
          <w:sz w:val="28"/>
          <w:szCs w:val="28"/>
        </w:rPr>
        <w:t xml:space="preserve">требований </w:t>
      </w:r>
      <w:r w:rsidR="00814C49" w:rsidRPr="00122398">
        <w:rPr>
          <w:color w:val="000000" w:themeColor="text1"/>
          <w:sz w:val="28"/>
          <w:szCs w:val="28"/>
        </w:rPr>
        <w:t xml:space="preserve"> в</w:t>
      </w:r>
      <w:proofErr w:type="gramEnd"/>
      <w:r w:rsidR="00814C49" w:rsidRPr="00122398">
        <w:rPr>
          <w:color w:val="000000" w:themeColor="text1"/>
          <w:sz w:val="28"/>
          <w:szCs w:val="28"/>
        </w:rPr>
        <w:t xml:space="preserve"> сфере </w:t>
      </w:r>
      <w:r w:rsidRPr="00122398">
        <w:rPr>
          <w:color w:val="000000" w:themeColor="text1"/>
          <w:sz w:val="28"/>
          <w:szCs w:val="28"/>
        </w:rPr>
        <w:t>общепромышленного надзора не выявлено.</w:t>
      </w:r>
    </w:p>
    <w:p w:rsidR="002874FE" w:rsidRPr="00122398" w:rsidRDefault="002874FE" w:rsidP="00122398">
      <w:pPr>
        <w:pStyle w:val="Default"/>
        <w:spacing w:line="276" w:lineRule="auto"/>
        <w:ind w:firstLine="708"/>
        <w:jc w:val="both"/>
        <w:rPr>
          <w:color w:val="000000" w:themeColor="text1"/>
          <w:sz w:val="28"/>
          <w:szCs w:val="28"/>
        </w:rPr>
      </w:pPr>
    </w:p>
    <w:p w:rsidR="00E17B65" w:rsidRPr="00122398" w:rsidRDefault="00E17B65" w:rsidP="00E17B65">
      <w:pPr>
        <w:spacing w:after="0" w:line="240" w:lineRule="auto"/>
        <w:jc w:val="center"/>
        <w:rPr>
          <w:rFonts w:ascii="Times New Roman" w:eastAsia="Times New Roman" w:hAnsi="Times New Roman"/>
          <w:color w:val="000000" w:themeColor="text1"/>
          <w:sz w:val="28"/>
          <w:szCs w:val="28"/>
          <w:lang w:eastAsia="ru-RU"/>
        </w:rPr>
      </w:pPr>
      <w:r w:rsidRPr="00122398">
        <w:rPr>
          <w:rFonts w:ascii="Times New Roman" w:eastAsia="Times New Roman" w:hAnsi="Times New Roman"/>
          <w:color w:val="000000" w:themeColor="text1"/>
          <w:sz w:val="28"/>
          <w:szCs w:val="28"/>
          <w:lang w:eastAsia="ru-RU"/>
        </w:rPr>
        <w:t>_______________</w:t>
      </w:r>
    </w:p>
    <w:sectPr w:rsidR="00E17B65" w:rsidRPr="00122398" w:rsidSect="00122398">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10" w:rsidRDefault="00D22210">
      <w:pPr>
        <w:spacing w:after="0" w:line="240" w:lineRule="auto"/>
      </w:pPr>
      <w:r>
        <w:separator/>
      </w:r>
    </w:p>
  </w:endnote>
  <w:endnote w:type="continuationSeparator" w:id="0">
    <w:p w:rsidR="00D22210" w:rsidRDefault="00D2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Andale Sans UI">
    <w:altName w:val="Arial Unicode MS"/>
    <w:charset w:val="CC"/>
    <w:family w:val="auto"/>
    <w:pitch w:val="variable"/>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10" w:rsidRDefault="00D22210">
      <w:pPr>
        <w:spacing w:after="0" w:line="240" w:lineRule="auto"/>
      </w:pPr>
      <w:r>
        <w:separator/>
      </w:r>
    </w:p>
  </w:footnote>
  <w:footnote w:type="continuationSeparator" w:id="0">
    <w:p w:rsidR="00D22210" w:rsidRDefault="00D22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210" w:rsidRPr="008C22B3" w:rsidRDefault="00D22210">
    <w:pPr>
      <w:pStyle w:val="a7"/>
      <w:jc w:val="center"/>
      <w:rPr>
        <w:sz w:val="24"/>
        <w:szCs w:val="24"/>
      </w:rPr>
    </w:pPr>
    <w:r w:rsidRPr="008C22B3">
      <w:rPr>
        <w:sz w:val="24"/>
        <w:szCs w:val="24"/>
      </w:rPr>
      <w:fldChar w:fldCharType="begin"/>
    </w:r>
    <w:r w:rsidRPr="008C22B3">
      <w:rPr>
        <w:sz w:val="24"/>
        <w:szCs w:val="24"/>
      </w:rPr>
      <w:instrText>PAGE   \* MERGEFORMAT</w:instrText>
    </w:r>
    <w:r w:rsidRPr="008C22B3">
      <w:rPr>
        <w:sz w:val="24"/>
        <w:szCs w:val="24"/>
      </w:rPr>
      <w:fldChar w:fldCharType="separate"/>
    </w:r>
    <w:r w:rsidR="00007CDC">
      <w:rPr>
        <w:noProof/>
        <w:sz w:val="24"/>
        <w:szCs w:val="24"/>
      </w:rPr>
      <w:t>21</w:t>
    </w:r>
    <w:r w:rsidRPr="008C22B3">
      <w:rPr>
        <w:sz w:val="24"/>
        <w:szCs w:val="24"/>
      </w:rPr>
      <w:fldChar w:fldCharType="end"/>
    </w:r>
  </w:p>
  <w:p w:rsidR="00D22210" w:rsidRDefault="00D222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bullet"/>
      <w:lvlText w:val=""/>
      <w:lvlJc w:val="left"/>
      <w:pPr>
        <w:tabs>
          <w:tab w:val="num" w:pos="1418"/>
        </w:tabs>
        <w:ind w:left="709" w:firstLine="0"/>
      </w:pPr>
      <w:rPr>
        <w:rFonts w:ascii="Symbol" w:hAnsi="Symbol"/>
      </w:rPr>
    </w:lvl>
  </w:abstractNum>
  <w:abstractNum w:abstractNumId="1" w15:restartNumberingAfterBreak="0">
    <w:nsid w:val="19B6131A"/>
    <w:multiLevelType w:val="hybridMultilevel"/>
    <w:tmpl w:val="DB780494"/>
    <w:lvl w:ilvl="0" w:tplc="D5A24FE0">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12B57"/>
    <w:multiLevelType w:val="hybridMultilevel"/>
    <w:tmpl w:val="A1CC9506"/>
    <w:lvl w:ilvl="0" w:tplc="D5A24FE0">
      <w:start w:val="1"/>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8A7F58"/>
    <w:multiLevelType w:val="hybridMultilevel"/>
    <w:tmpl w:val="3E0A5C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3406422"/>
    <w:multiLevelType w:val="hybridMultilevel"/>
    <w:tmpl w:val="F76C9B34"/>
    <w:lvl w:ilvl="0" w:tplc="D5A24FE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83767E9"/>
    <w:multiLevelType w:val="hybridMultilevel"/>
    <w:tmpl w:val="28FCCDE8"/>
    <w:lvl w:ilvl="0" w:tplc="D5A24FE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730701"/>
    <w:multiLevelType w:val="hybridMultilevel"/>
    <w:tmpl w:val="9AD08AAC"/>
    <w:lvl w:ilvl="0" w:tplc="EACEA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7037DDB"/>
    <w:multiLevelType w:val="hybridMultilevel"/>
    <w:tmpl w:val="21D06D3E"/>
    <w:lvl w:ilvl="0" w:tplc="D5A24FE0">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D5A1712"/>
    <w:multiLevelType w:val="hybridMultilevel"/>
    <w:tmpl w:val="843C51E6"/>
    <w:lvl w:ilvl="0" w:tplc="D5A24FE0">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E396CD1"/>
    <w:multiLevelType w:val="hybridMultilevel"/>
    <w:tmpl w:val="A63491AC"/>
    <w:lvl w:ilvl="0" w:tplc="D5A24FE0">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FEC24EE"/>
    <w:multiLevelType w:val="hybridMultilevel"/>
    <w:tmpl w:val="013EFFBA"/>
    <w:lvl w:ilvl="0" w:tplc="D5A24FE0">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69A10404"/>
    <w:multiLevelType w:val="hybridMultilevel"/>
    <w:tmpl w:val="635A1044"/>
    <w:lvl w:ilvl="0" w:tplc="D5A24FE0">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9870FE1"/>
    <w:multiLevelType w:val="hybridMultilevel"/>
    <w:tmpl w:val="A9BC14C6"/>
    <w:lvl w:ilvl="0" w:tplc="D5A24FE0">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A9625A7"/>
    <w:multiLevelType w:val="multilevel"/>
    <w:tmpl w:val="82A6A34E"/>
    <w:lvl w:ilvl="0">
      <w:start w:val="1"/>
      <w:numFmt w:val="none"/>
      <w:pStyle w:val="a"/>
      <w:suff w:val="space"/>
      <w:lvlText w:val="%1"/>
      <w:lvlJc w:val="left"/>
      <w:pPr>
        <w:ind w:left="0" w:firstLine="0"/>
      </w:pPr>
      <w:rPr>
        <w:rFonts w:ascii="Times New Roman" w:hAnsi="Times New Roman" w:hint="default"/>
        <w:b w:val="0"/>
        <w:i w:val="0"/>
        <w:sz w:val="28"/>
      </w:rPr>
    </w:lvl>
    <w:lvl w:ilvl="1">
      <w:start w:val="2"/>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i w:val="0"/>
        <w:spacing w:val="0"/>
        <w:w w:val="100"/>
        <w:kern w:val="0"/>
        <w:position w:val="0"/>
        <w:sz w:val="28"/>
        <w:effect w:val="none"/>
      </w:rPr>
    </w:lvl>
    <w:lvl w:ilvl="3">
      <w:start w:val="1"/>
      <w:numFmt w:val="decimal"/>
      <w:suff w:val="space"/>
      <w:lvlText w:val="%1.%2.%3.%4."/>
      <w:lvlJc w:val="left"/>
      <w:pPr>
        <w:ind w:left="0" w:firstLine="709"/>
      </w:pPr>
      <w:rPr>
        <w:rFonts w:ascii="Times New Roman" w:hAnsi="Times New Roman" w:hint="default"/>
        <w:b w:val="0"/>
        <w:i w:val="0"/>
        <w:sz w:val="28"/>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num w:numId="1">
    <w:abstractNumId w:val="13"/>
  </w:num>
  <w:num w:numId="2">
    <w:abstractNumId w:val="4"/>
  </w:num>
  <w:num w:numId="3">
    <w:abstractNumId w:val="5"/>
  </w:num>
  <w:num w:numId="4">
    <w:abstractNumId w:val="10"/>
  </w:num>
  <w:num w:numId="5">
    <w:abstractNumId w:val="1"/>
  </w:num>
  <w:num w:numId="6">
    <w:abstractNumId w:val="11"/>
  </w:num>
  <w:num w:numId="7">
    <w:abstractNumId w:val="8"/>
  </w:num>
  <w:num w:numId="8">
    <w:abstractNumId w:val="9"/>
  </w:num>
  <w:num w:numId="9">
    <w:abstractNumId w:val="7"/>
  </w:num>
  <w:num w:numId="10">
    <w:abstractNumId w:val="12"/>
  </w:num>
  <w:num w:numId="11">
    <w:abstractNumId w:val="2"/>
  </w:num>
  <w:num w:numId="12">
    <w:abstractNumId w:val="3"/>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7A"/>
    <w:rsid w:val="00001674"/>
    <w:rsid w:val="00006897"/>
    <w:rsid w:val="00007CDC"/>
    <w:rsid w:val="00010107"/>
    <w:rsid w:val="000106E8"/>
    <w:rsid w:val="00011104"/>
    <w:rsid w:val="00012D5C"/>
    <w:rsid w:val="00013424"/>
    <w:rsid w:val="000140C2"/>
    <w:rsid w:val="00014FDB"/>
    <w:rsid w:val="0002246B"/>
    <w:rsid w:val="00022C44"/>
    <w:rsid w:val="00023045"/>
    <w:rsid w:val="00023877"/>
    <w:rsid w:val="00023FD3"/>
    <w:rsid w:val="000245AB"/>
    <w:rsid w:val="00026902"/>
    <w:rsid w:val="00032346"/>
    <w:rsid w:val="00034742"/>
    <w:rsid w:val="00036960"/>
    <w:rsid w:val="00036FC8"/>
    <w:rsid w:val="00040A65"/>
    <w:rsid w:val="00042A02"/>
    <w:rsid w:val="00042E8F"/>
    <w:rsid w:val="000449E1"/>
    <w:rsid w:val="00046275"/>
    <w:rsid w:val="0004707B"/>
    <w:rsid w:val="00047E76"/>
    <w:rsid w:val="000506EB"/>
    <w:rsid w:val="00053A58"/>
    <w:rsid w:val="000540C9"/>
    <w:rsid w:val="000550B5"/>
    <w:rsid w:val="000556F8"/>
    <w:rsid w:val="00056D33"/>
    <w:rsid w:val="0005734B"/>
    <w:rsid w:val="00057926"/>
    <w:rsid w:val="000613AE"/>
    <w:rsid w:val="00062956"/>
    <w:rsid w:val="00065E10"/>
    <w:rsid w:val="00066FCE"/>
    <w:rsid w:val="00070C08"/>
    <w:rsid w:val="00071FC8"/>
    <w:rsid w:val="00072E2B"/>
    <w:rsid w:val="00072F70"/>
    <w:rsid w:val="000731AA"/>
    <w:rsid w:val="00074E35"/>
    <w:rsid w:val="00074ED3"/>
    <w:rsid w:val="00075823"/>
    <w:rsid w:val="000772F7"/>
    <w:rsid w:val="00077F78"/>
    <w:rsid w:val="000818F7"/>
    <w:rsid w:val="00081CFF"/>
    <w:rsid w:val="00082251"/>
    <w:rsid w:val="000828EA"/>
    <w:rsid w:val="00082A1F"/>
    <w:rsid w:val="000848DF"/>
    <w:rsid w:val="00084AB2"/>
    <w:rsid w:val="00085752"/>
    <w:rsid w:val="00091D65"/>
    <w:rsid w:val="000928FC"/>
    <w:rsid w:val="00095FDE"/>
    <w:rsid w:val="000962ED"/>
    <w:rsid w:val="000A02D3"/>
    <w:rsid w:val="000A69B2"/>
    <w:rsid w:val="000A7E33"/>
    <w:rsid w:val="000B1194"/>
    <w:rsid w:val="000B1A14"/>
    <w:rsid w:val="000B5AE7"/>
    <w:rsid w:val="000B7EF8"/>
    <w:rsid w:val="000C11C3"/>
    <w:rsid w:val="000C277F"/>
    <w:rsid w:val="000C3115"/>
    <w:rsid w:val="000C6044"/>
    <w:rsid w:val="000C665A"/>
    <w:rsid w:val="000C7DDE"/>
    <w:rsid w:val="000D0243"/>
    <w:rsid w:val="000D0822"/>
    <w:rsid w:val="000D097D"/>
    <w:rsid w:val="000D0C29"/>
    <w:rsid w:val="000D0F6A"/>
    <w:rsid w:val="000D28BC"/>
    <w:rsid w:val="000D2FDE"/>
    <w:rsid w:val="000D3B37"/>
    <w:rsid w:val="000D434B"/>
    <w:rsid w:val="000D70A4"/>
    <w:rsid w:val="000E2249"/>
    <w:rsid w:val="000E288A"/>
    <w:rsid w:val="000E618E"/>
    <w:rsid w:val="000E62AB"/>
    <w:rsid w:val="000E6965"/>
    <w:rsid w:val="000E7834"/>
    <w:rsid w:val="000F1F8A"/>
    <w:rsid w:val="000F2C63"/>
    <w:rsid w:val="000F2DFA"/>
    <w:rsid w:val="00100AF0"/>
    <w:rsid w:val="001020E9"/>
    <w:rsid w:val="00102668"/>
    <w:rsid w:val="00102A68"/>
    <w:rsid w:val="00103152"/>
    <w:rsid w:val="001045B4"/>
    <w:rsid w:val="00104D54"/>
    <w:rsid w:val="00104E37"/>
    <w:rsid w:val="00110FBB"/>
    <w:rsid w:val="00111674"/>
    <w:rsid w:val="00112A7C"/>
    <w:rsid w:val="00113194"/>
    <w:rsid w:val="00113B12"/>
    <w:rsid w:val="00114126"/>
    <w:rsid w:val="00114A0C"/>
    <w:rsid w:val="00114C4B"/>
    <w:rsid w:val="00116C91"/>
    <w:rsid w:val="00122040"/>
    <w:rsid w:val="00122398"/>
    <w:rsid w:val="00123585"/>
    <w:rsid w:val="001237F5"/>
    <w:rsid w:val="0012445C"/>
    <w:rsid w:val="00124AE0"/>
    <w:rsid w:val="00125B06"/>
    <w:rsid w:val="001261F2"/>
    <w:rsid w:val="00126AB3"/>
    <w:rsid w:val="00126ABF"/>
    <w:rsid w:val="001279D7"/>
    <w:rsid w:val="00127A55"/>
    <w:rsid w:val="001309F3"/>
    <w:rsid w:val="0013202A"/>
    <w:rsid w:val="0013279E"/>
    <w:rsid w:val="00133B2E"/>
    <w:rsid w:val="00134902"/>
    <w:rsid w:val="00135ECC"/>
    <w:rsid w:val="00141099"/>
    <w:rsid w:val="001425CB"/>
    <w:rsid w:val="001427BB"/>
    <w:rsid w:val="0014408C"/>
    <w:rsid w:val="00144AEF"/>
    <w:rsid w:val="00144B07"/>
    <w:rsid w:val="001451EF"/>
    <w:rsid w:val="00147A80"/>
    <w:rsid w:val="001508CA"/>
    <w:rsid w:val="00150CE4"/>
    <w:rsid w:val="00153A8E"/>
    <w:rsid w:val="00154AF2"/>
    <w:rsid w:val="00155A85"/>
    <w:rsid w:val="0015735B"/>
    <w:rsid w:val="001577DD"/>
    <w:rsid w:val="00160D6A"/>
    <w:rsid w:val="00160ED6"/>
    <w:rsid w:val="00161017"/>
    <w:rsid w:val="00162019"/>
    <w:rsid w:val="00163F45"/>
    <w:rsid w:val="00164C33"/>
    <w:rsid w:val="0016547D"/>
    <w:rsid w:val="001654DA"/>
    <w:rsid w:val="0016598E"/>
    <w:rsid w:val="001659C0"/>
    <w:rsid w:val="00165D23"/>
    <w:rsid w:val="00170362"/>
    <w:rsid w:val="001708D2"/>
    <w:rsid w:val="0017234A"/>
    <w:rsid w:val="00181AB4"/>
    <w:rsid w:val="00183B0F"/>
    <w:rsid w:val="0018414D"/>
    <w:rsid w:val="00184533"/>
    <w:rsid w:val="00185768"/>
    <w:rsid w:val="001864D9"/>
    <w:rsid w:val="0018703D"/>
    <w:rsid w:val="00187F65"/>
    <w:rsid w:val="0019166E"/>
    <w:rsid w:val="00191C1D"/>
    <w:rsid w:val="00192163"/>
    <w:rsid w:val="0019426A"/>
    <w:rsid w:val="00195415"/>
    <w:rsid w:val="0019550B"/>
    <w:rsid w:val="00195F43"/>
    <w:rsid w:val="0019696A"/>
    <w:rsid w:val="001A1871"/>
    <w:rsid w:val="001A2036"/>
    <w:rsid w:val="001A3302"/>
    <w:rsid w:val="001A6CF3"/>
    <w:rsid w:val="001A6FF1"/>
    <w:rsid w:val="001A7FE0"/>
    <w:rsid w:val="001B1DC1"/>
    <w:rsid w:val="001B2BE2"/>
    <w:rsid w:val="001B2D44"/>
    <w:rsid w:val="001B32C6"/>
    <w:rsid w:val="001B34FB"/>
    <w:rsid w:val="001B4110"/>
    <w:rsid w:val="001B5FE2"/>
    <w:rsid w:val="001B6D88"/>
    <w:rsid w:val="001B7CBD"/>
    <w:rsid w:val="001C1704"/>
    <w:rsid w:val="001C1E83"/>
    <w:rsid w:val="001C4072"/>
    <w:rsid w:val="001C571C"/>
    <w:rsid w:val="001C57B7"/>
    <w:rsid w:val="001C7566"/>
    <w:rsid w:val="001D1B13"/>
    <w:rsid w:val="001D249D"/>
    <w:rsid w:val="001D30E0"/>
    <w:rsid w:val="001D51EC"/>
    <w:rsid w:val="001D549E"/>
    <w:rsid w:val="001D66AB"/>
    <w:rsid w:val="001D6B73"/>
    <w:rsid w:val="001E0962"/>
    <w:rsid w:val="001E275A"/>
    <w:rsid w:val="001E516B"/>
    <w:rsid w:val="001E6C9E"/>
    <w:rsid w:val="001F226E"/>
    <w:rsid w:val="001F244F"/>
    <w:rsid w:val="001F3475"/>
    <w:rsid w:val="001F4E1A"/>
    <w:rsid w:val="001F6514"/>
    <w:rsid w:val="001F660C"/>
    <w:rsid w:val="00200B44"/>
    <w:rsid w:val="00202FE3"/>
    <w:rsid w:val="002033E7"/>
    <w:rsid w:val="00204196"/>
    <w:rsid w:val="00204A34"/>
    <w:rsid w:val="00204F74"/>
    <w:rsid w:val="00205574"/>
    <w:rsid w:val="00205AEB"/>
    <w:rsid w:val="00205D2A"/>
    <w:rsid w:val="00205D77"/>
    <w:rsid w:val="00206D0F"/>
    <w:rsid w:val="002101A9"/>
    <w:rsid w:val="00211258"/>
    <w:rsid w:val="00214D41"/>
    <w:rsid w:val="00215938"/>
    <w:rsid w:val="0022030C"/>
    <w:rsid w:val="002236A5"/>
    <w:rsid w:val="00223CCF"/>
    <w:rsid w:val="00224BA9"/>
    <w:rsid w:val="00225654"/>
    <w:rsid w:val="00225717"/>
    <w:rsid w:val="00227B41"/>
    <w:rsid w:val="002317FD"/>
    <w:rsid w:val="002321A0"/>
    <w:rsid w:val="002365A8"/>
    <w:rsid w:val="00236B10"/>
    <w:rsid w:val="00237578"/>
    <w:rsid w:val="00237780"/>
    <w:rsid w:val="00240633"/>
    <w:rsid w:val="00241097"/>
    <w:rsid w:val="00243800"/>
    <w:rsid w:val="002446BC"/>
    <w:rsid w:val="00244D8D"/>
    <w:rsid w:val="00245776"/>
    <w:rsid w:val="00245DF2"/>
    <w:rsid w:val="00246A80"/>
    <w:rsid w:val="002515E6"/>
    <w:rsid w:val="0025367E"/>
    <w:rsid w:val="002542AF"/>
    <w:rsid w:val="00254C90"/>
    <w:rsid w:val="00254D41"/>
    <w:rsid w:val="00255633"/>
    <w:rsid w:val="002557F9"/>
    <w:rsid w:val="00261847"/>
    <w:rsid w:val="002621C5"/>
    <w:rsid w:val="00262BCC"/>
    <w:rsid w:val="00262FBD"/>
    <w:rsid w:val="00263394"/>
    <w:rsid w:val="00263D20"/>
    <w:rsid w:val="002640A4"/>
    <w:rsid w:val="0026487D"/>
    <w:rsid w:val="00264CC9"/>
    <w:rsid w:val="00265F75"/>
    <w:rsid w:val="00267FFB"/>
    <w:rsid w:val="0027189E"/>
    <w:rsid w:val="00271EB4"/>
    <w:rsid w:val="002731BA"/>
    <w:rsid w:val="00273D84"/>
    <w:rsid w:val="00274E8C"/>
    <w:rsid w:val="00275892"/>
    <w:rsid w:val="00275B6D"/>
    <w:rsid w:val="00280871"/>
    <w:rsid w:val="00280A94"/>
    <w:rsid w:val="00280F76"/>
    <w:rsid w:val="0028505C"/>
    <w:rsid w:val="0028563D"/>
    <w:rsid w:val="002874FE"/>
    <w:rsid w:val="00292730"/>
    <w:rsid w:val="00293625"/>
    <w:rsid w:val="002952FB"/>
    <w:rsid w:val="0029547D"/>
    <w:rsid w:val="002A0841"/>
    <w:rsid w:val="002A16C9"/>
    <w:rsid w:val="002A3309"/>
    <w:rsid w:val="002A47AA"/>
    <w:rsid w:val="002A5615"/>
    <w:rsid w:val="002A59C0"/>
    <w:rsid w:val="002A677A"/>
    <w:rsid w:val="002A760D"/>
    <w:rsid w:val="002B46AD"/>
    <w:rsid w:val="002B47A5"/>
    <w:rsid w:val="002B5371"/>
    <w:rsid w:val="002B6538"/>
    <w:rsid w:val="002C037D"/>
    <w:rsid w:val="002C0A59"/>
    <w:rsid w:val="002C11AF"/>
    <w:rsid w:val="002C349D"/>
    <w:rsid w:val="002C37D4"/>
    <w:rsid w:val="002C4D98"/>
    <w:rsid w:val="002C6C75"/>
    <w:rsid w:val="002C72FD"/>
    <w:rsid w:val="002C7866"/>
    <w:rsid w:val="002D099C"/>
    <w:rsid w:val="002D17A0"/>
    <w:rsid w:val="002D2FF7"/>
    <w:rsid w:val="002D38BB"/>
    <w:rsid w:val="002D4261"/>
    <w:rsid w:val="002D4843"/>
    <w:rsid w:val="002D5B04"/>
    <w:rsid w:val="002D6514"/>
    <w:rsid w:val="002D6701"/>
    <w:rsid w:val="002D7CE2"/>
    <w:rsid w:val="002E0B38"/>
    <w:rsid w:val="002E1E3E"/>
    <w:rsid w:val="002E3811"/>
    <w:rsid w:val="002E420A"/>
    <w:rsid w:val="002E4D40"/>
    <w:rsid w:val="002E6292"/>
    <w:rsid w:val="002E7E0D"/>
    <w:rsid w:val="002F093C"/>
    <w:rsid w:val="002F0FBE"/>
    <w:rsid w:val="002F2BD1"/>
    <w:rsid w:val="002F3476"/>
    <w:rsid w:val="002F37D8"/>
    <w:rsid w:val="002F4AB6"/>
    <w:rsid w:val="002F4D79"/>
    <w:rsid w:val="00304E16"/>
    <w:rsid w:val="00304ED6"/>
    <w:rsid w:val="00305A71"/>
    <w:rsid w:val="00305B0D"/>
    <w:rsid w:val="00305D15"/>
    <w:rsid w:val="00306512"/>
    <w:rsid w:val="00307CCE"/>
    <w:rsid w:val="00310F1D"/>
    <w:rsid w:val="003136EC"/>
    <w:rsid w:val="00313B16"/>
    <w:rsid w:val="00315961"/>
    <w:rsid w:val="00316155"/>
    <w:rsid w:val="003164DE"/>
    <w:rsid w:val="00317F9A"/>
    <w:rsid w:val="0032060F"/>
    <w:rsid w:val="00321876"/>
    <w:rsid w:val="0032321E"/>
    <w:rsid w:val="00323550"/>
    <w:rsid w:val="00323FC2"/>
    <w:rsid w:val="0032574C"/>
    <w:rsid w:val="00326580"/>
    <w:rsid w:val="003300C6"/>
    <w:rsid w:val="00330192"/>
    <w:rsid w:val="00330760"/>
    <w:rsid w:val="003317DF"/>
    <w:rsid w:val="003320A8"/>
    <w:rsid w:val="0033575E"/>
    <w:rsid w:val="0033595B"/>
    <w:rsid w:val="00341073"/>
    <w:rsid w:val="0034127B"/>
    <w:rsid w:val="003433DE"/>
    <w:rsid w:val="00343AE5"/>
    <w:rsid w:val="00343CA5"/>
    <w:rsid w:val="00343D1A"/>
    <w:rsid w:val="003464B3"/>
    <w:rsid w:val="003469FF"/>
    <w:rsid w:val="00347CA3"/>
    <w:rsid w:val="0035044F"/>
    <w:rsid w:val="00350A15"/>
    <w:rsid w:val="00356151"/>
    <w:rsid w:val="003562E0"/>
    <w:rsid w:val="0035674F"/>
    <w:rsid w:val="0035748F"/>
    <w:rsid w:val="0035765A"/>
    <w:rsid w:val="00357BA4"/>
    <w:rsid w:val="00357D40"/>
    <w:rsid w:val="00362A80"/>
    <w:rsid w:val="003635D1"/>
    <w:rsid w:val="00366666"/>
    <w:rsid w:val="00367FE7"/>
    <w:rsid w:val="00370205"/>
    <w:rsid w:val="003748FF"/>
    <w:rsid w:val="00374F2B"/>
    <w:rsid w:val="003763C1"/>
    <w:rsid w:val="003773B0"/>
    <w:rsid w:val="0038147C"/>
    <w:rsid w:val="00383B24"/>
    <w:rsid w:val="00384451"/>
    <w:rsid w:val="00384F69"/>
    <w:rsid w:val="00385701"/>
    <w:rsid w:val="00385A82"/>
    <w:rsid w:val="003863A0"/>
    <w:rsid w:val="00390F3B"/>
    <w:rsid w:val="00391FC4"/>
    <w:rsid w:val="00394E36"/>
    <w:rsid w:val="00394F44"/>
    <w:rsid w:val="0039537A"/>
    <w:rsid w:val="003960B9"/>
    <w:rsid w:val="00396FDA"/>
    <w:rsid w:val="00397DB2"/>
    <w:rsid w:val="003A1057"/>
    <w:rsid w:val="003A1953"/>
    <w:rsid w:val="003A20DF"/>
    <w:rsid w:val="003A2400"/>
    <w:rsid w:val="003A28AF"/>
    <w:rsid w:val="003A3451"/>
    <w:rsid w:val="003A3593"/>
    <w:rsid w:val="003A50DA"/>
    <w:rsid w:val="003A6F30"/>
    <w:rsid w:val="003A72F4"/>
    <w:rsid w:val="003A7F43"/>
    <w:rsid w:val="003B02C3"/>
    <w:rsid w:val="003B30EF"/>
    <w:rsid w:val="003B47C9"/>
    <w:rsid w:val="003B4B7F"/>
    <w:rsid w:val="003B602A"/>
    <w:rsid w:val="003B7927"/>
    <w:rsid w:val="003C1B3F"/>
    <w:rsid w:val="003C319B"/>
    <w:rsid w:val="003D0BC2"/>
    <w:rsid w:val="003D14D0"/>
    <w:rsid w:val="003D236C"/>
    <w:rsid w:val="003D30CD"/>
    <w:rsid w:val="003D5572"/>
    <w:rsid w:val="003D57D3"/>
    <w:rsid w:val="003E0BF9"/>
    <w:rsid w:val="003E0F28"/>
    <w:rsid w:val="003E28D9"/>
    <w:rsid w:val="003E2A6D"/>
    <w:rsid w:val="003E2CC3"/>
    <w:rsid w:val="003E2FD6"/>
    <w:rsid w:val="003E351B"/>
    <w:rsid w:val="003E41A7"/>
    <w:rsid w:val="003E4D06"/>
    <w:rsid w:val="003E4FA7"/>
    <w:rsid w:val="003E5DC2"/>
    <w:rsid w:val="003E6518"/>
    <w:rsid w:val="003E6A4B"/>
    <w:rsid w:val="003E7D88"/>
    <w:rsid w:val="003F10A1"/>
    <w:rsid w:val="003F1539"/>
    <w:rsid w:val="003F2739"/>
    <w:rsid w:val="003F3373"/>
    <w:rsid w:val="003F5D52"/>
    <w:rsid w:val="003F6373"/>
    <w:rsid w:val="003F65EB"/>
    <w:rsid w:val="003F68B5"/>
    <w:rsid w:val="003F7162"/>
    <w:rsid w:val="00401787"/>
    <w:rsid w:val="004017A9"/>
    <w:rsid w:val="00401E53"/>
    <w:rsid w:val="00402603"/>
    <w:rsid w:val="004029A3"/>
    <w:rsid w:val="00405C70"/>
    <w:rsid w:val="00406768"/>
    <w:rsid w:val="00406C0C"/>
    <w:rsid w:val="00411855"/>
    <w:rsid w:val="00411C06"/>
    <w:rsid w:val="004123A6"/>
    <w:rsid w:val="004135DB"/>
    <w:rsid w:val="00413CAF"/>
    <w:rsid w:val="00414A30"/>
    <w:rsid w:val="00415527"/>
    <w:rsid w:val="00415696"/>
    <w:rsid w:val="00416F56"/>
    <w:rsid w:val="00417992"/>
    <w:rsid w:val="004256A4"/>
    <w:rsid w:val="00427B20"/>
    <w:rsid w:val="00427E2D"/>
    <w:rsid w:val="00431518"/>
    <w:rsid w:val="00431613"/>
    <w:rsid w:val="00431920"/>
    <w:rsid w:val="00432829"/>
    <w:rsid w:val="00435402"/>
    <w:rsid w:val="004377C6"/>
    <w:rsid w:val="00440443"/>
    <w:rsid w:val="00440B6E"/>
    <w:rsid w:val="00442DEA"/>
    <w:rsid w:val="00442F2D"/>
    <w:rsid w:val="004441D2"/>
    <w:rsid w:val="00444877"/>
    <w:rsid w:val="004449C3"/>
    <w:rsid w:val="004521DB"/>
    <w:rsid w:val="0045417B"/>
    <w:rsid w:val="00456365"/>
    <w:rsid w:val="00457E59"/>
    <w:rsid w:val="0046065F"/>
    <w:rsid w:val="0046096E"/>
    <w:rsid w:val="00460BAC"/>
    <w:rsid w:val="00461E9D"/>
    <w:rsid w:val="00463E04"/>
    <w:rsid w:val="004665F5"/>
    <w:rsid w:val="004666E4"/>
    <w:rsid w:val="00472B42"/>
    <w:rsid w:val="004746E0"/>
    <w:rsid w:val="00474CCC"/>
    <w:rsid w:val="00475E0C"/>
    <w:rsid w:val="004762E5"/>
    <w:rsid w:val="00477BBB"/>
    <w:rsid w:val="00477F32"/>
    <w:rsid w:val="00482775"/>
    <w:rsid w:val="00483E7F"/>
    <w:rsid w:val="004865A1"/>
    <w:rsid w:val="0048689D"/>
    <w:rsid w:val="00487892"/>
    <w:rsid w:val="004906FD"/>
    <w:rsid w:val="00493791"/>
    <w:rsid w:val="004942DE"/>
    <w:rsid w:val="00494CEA"/>
    <w:rsid w:val="0049517C"/>
    <w:rsid w:val="00496BAA"/>
    <w:rsid w:val="004A1452"/>
    <w:rsid w:val="004A2262"/>
    <w:rsid w:val="004A28A7"/>
    <w:rsid w:val="004A39EA"/>
    <w:rsid w:val="004A4586"/>
    <w:rsid w:val="004A4E88"/>
    <w:rsid w:val="004A5FBF"/>
    <w:rsid w:val="004A642C"/>
    <w:rsid w:val="004A7D29"/>
    <w:rsid w:val="004B16F9"/>
    <w:rsid w:val="004B3976"/>
    <w:rsid w:val="004B5E7B"/>
    <w:rsid w:val="004B7BAA"/>
    <w:rsid w:val="004B7FF7"/>
    <w:rsid w:val="004C14C2"/>
    <w:rsid w:val="004C1A79"/>
    <w:rsid w:val="004C1E38"/>
    <w:rsid w:val="004C281F"/>
    <w:rsid w:val="004C35A2"/>
    <w:rsid w:val="004C3D3C"/>
    <w:rsid w:val="004C3E26"/>
    <w:rsid w:val="004C40B8"/>
    <w:rsid w:val="004C4F33"/>
    <w:rsid w:val="004D0E28"/>
    <w:rsid w:val="004D1278"/>
    <w:rsid w:val="004D13FF"/>
    <w:rsid w:val="004D313E"/>
    <w:rsid w:val="004D3586"/>
    <w:rsid w:val="004D3A7A"/>
    <w:rsid w:val="004D3CD1"/>
    <w:rsid w:val="004D42F7"/>
    <w:rsid w:val="004D49D3"/>
    <w:rsid w:val="004D4B75"/>
    <w:rsid w:val="004D73C6"/>
    <w:rsid w:val="004D7E19"/>
    <w:rsid w:val="004E0135"/>
    <w:rsid w:val="004E1744"/>
    <w:rsid w:val="004E354C"/>
    <w:rsid w:val="004E5D49"/>
    <w:rsid w:val="004F21DF"/>
    <w:rsid w:val="004F2BC7"/>
    <w:rsid w:val="004F2C17"/>
    <w:rsid w:val="004F40AD"/>
    <w:rsid w:val="004F607B"/>
    <w:rsid w:val="004F66E3"/>
    <w:rsid w:val="00500389"/>
    <w:rsid w:val="00501405"/>
    <w:rsid w:val="005026AD"/>
    <w:rsid w:val="00505CD6"/>
    <w:rsid w:val="00506C26"/>
    <w:rsid w:val="00510693"/>
    <w:rsid w:val="00510988"/>
    <w:rsid w:val="00514107"/>
    <w:rsid w:val="00515CAC"/>
    <w:rsid w:val="00520F1A"/>
    <w:rsid w:val="0052185F"/>
    <w:rsid w:val="0052364A"/>
    <w:rsid w:val="00525355"/>
    <w:rsid w:val="00525EDF"/>
    <w:rsid w:val="00526D11"/>
    <w:rsid w:val="0052744B"/>
    <w:rsid w:val="00527828"/>
    <w:rsid w:val="00527A6E"/>
    <w:rsid w:val="00527FFD"/>
    <w:rsid w:val="0053104D"/>
    <w:rsid w:val="005324AD"/>
    <w:rsid w:val="00532F9B"/>
    <w:rsid w:val="005351C3"/>
    <w:rsid w:val="00535FAB"/>
    <w:rsid w:val="0053657C"/>
    <w:rsid w:val="00536B70"/>
    <w:rsid w:val="005370BA"/>
    <w:rsid w:val="00537600"/>
    <w:rsid w:val="005403C8"/>
    <w:rsid w:val="005407F5"/>
    <w:rsid w:val="00540EFA"/>
    <w:rsid w:val="005417E3"/>
    <w:rsid w:val="00541A85"/>
    <w:rsid w:val="0054221D"/>
    <w:rsid w:val="00543FF6"/>
    <w:rsid w:val="005443DD"/>
    <w:rsid w:val="005455D5"/>
    <w:rsid w:val="0054706A"/>
    <w:rsid w:val="00547B57"/>
    <w:rsid w:val="0055109D"/>
    <w:rsid w:val="00552277"/>
    <w:rsid w:val="005525F5"/>
    <w:rsid w:val="00552EA6"/>
    <w:rsid w:val="005536ED"/>
    <w:rsid w:val="00554891"/>
    <w:rsid w:val="00555A2E"/>
    <w:rsid w:val="0055753A"/>
    <w:rsid w:val="00560A2C"/>
    <w:rsid w:val="0056188D"/>
    <w:rsid w:val="005637C1"/>
    <w:rsid w:val="00563A8D"/>
    <w:rsid w:val="00564A3C"/>
    <w:rsid w:val="00564A54"/>
    <w:rsid w:val="00564B93"/>
    <w:rsid w:val="00564D04"/>
    <w:rsid w:val="0056500B"/>
    <w:rsid w:val="00567A0E"/>
    <w:rsid w:val="005703CC"/>
    <w:rsid w:val="0057115D"/>
    <w:rsid w:val="005719DA"/>
    <w:rsid w:val="0057437E"/>
    <w:rsid w:val="005744C0"/>
    <w:rsid w:val="005745F7"/>
    <w:rsid w:val="00574FAE"/>
    <w:rsid w:val="0057693F"/>
    <w:rsid w:val="00576A61"/>
    <w:rsid w:val="00580484"/>
    <w:rsid w:val="00582736"/>
    <w:rsid w:val="0058302C"/>
    <w:rsid w:val="00583033"/>
    <w:rsid w:val="00583AC4"/>
    <w:rsid w:val="0058574B"/>
    <w:rsid w:val="00585D50"/>
    <w:rsid w:val="005921FB"/>
    <w:rsid w:val="00593CB8"/>
    <w:rsid w:val="00593E68"/>
    <w:rsid w:val="005940EA"/>
    <w:rsid w:val="00595417"/>
    <w:rsid w:val="00597EBC"/>
    <w:rsid w:val="005A2A50"/>
    <w:rsid w:val="005A5377"/>
    <w:rsid w:val="005A5E56"/>
    <w:rsid w:val="005A5FD5"/>
    <w:rsid w:val="005A691B"/>
    <w:rsid w:val="005B2847"/>
    <w:rsid w:val="005B2C70"/>
    <w:rsid w:val="005B43E7"/>
    <w:rsid w:val="005B481B"/>
    <w:rsid w:val="005B5C69"/>
    <w:rsid w:val="005C2371"/>
    <w:rsid w:val="005C5659"/>
    <w:rsid w:val="005C5A3E"/>
    <w:rsid w:val="005C7C83"/>
    <w:rsid w:val="005D22EF"/>
    <w:rsid w:val="005D3173"/>
    <w:rsid w:val="005D41DA"/>
    <w:rsid w:val="005D751C"/>
    <w:rsid w:val="005E006B"/>
    <w:rsid w:val="005E1174"/>
    <w:rsid w:val="005E4573"/>
    <w:rsid w:val="005E611A"/>
    <w:rsid w:val="005E6E0C"/>
    <w:rsid w:val="005E7E1F"/>
    <w:rsid w:val="005E7FB3"/>
    <w:rsid w:val="005F1C11"/>
    <w:rsid w:val="005F2C57"/>
    <w:rsid w:val="005F7C34"/>
    <w:rsid w:val="00602384"/>
    <w:rsid w:val="0060398E"/>
    <w:rsid w:val="00605C6C"/>
    <w:rsid w:val="0060627C"/>
    <w:rsid w:val="0060639A"/>
    <w:rsid w:val="00606E18"/>
    <w:rsid w:val="00611373"/>
    <w:rsid w:val="00612B51"/>
    <w:rsid w:val="00612D6A"/>
    <w:rsid w:val="0061304F"/>
    <w:rsid w:val="006135FD"/>
    <w:rsid w:val="0061413E"/>
    <w:rsid w:val="0061594C"/>
    <w:rsid w:val="00616A5F"/>
    <w:rsid w:val="00616E44"/>
    <w:rsid w:val="00617E97"/>
    <w:rsid w:val="00620273"/>
    <w:rsid w:val="00620D45"/>
    <w:rsid w:val="00621D2E"/>
    <w:rsid w:val="006235CE"/>
    <w:rsid w:val="006243C4"/>
    <w:rsid w:val="00626584"/>
    <w:rsid w:val="00626587"/>
    <w:rsid w:val="0062664F"/>
    <w:rsid w:val="006278F4"/>
    <w:rsid w:val="00627FF9"/>
    <w:rsid w:val="00630D80"/>
    <w:rsid w:val="006312A6"/>
    <w:rsid w:val="00632736"/>
    <w:rsid w:val="00632AD1"/>
    <w:rsid w:val="00632BE7"/>
    <w:rsid w:val="00634987"/>
    <w:rsid w:val="00635A95"/>
    <w:rsid w:val="00636E79"/>
    <w:rsid w:val="006426F3"/>
    <w:rsid w:val="006436B9"/>
    <w:rsid w:val="00644995"/>
    <w:rsid w:val="00644CB3"/>
    <w:rsid w:val="006460F4"/>
    <w:rsid w:val="006461F5"/>
    <w:rsid w:val="0064788D"/>
    <w:rsid w:val="0065046C"/>
    <w:rsid w:val="006507F2"/>
    <w:rsid w:val="006508F2"/>
    <w:rsid w:val="00650983"/>
    <w:rsid w:val="006521EB"/>
    <w:rsid w:val="00652738"/>
    <w:rsid w:val="00656368"/>
    <w:rsid w:val="00657AAA"/>
    <w:rsid w:val="00662989"/>
    <w:rsid w:val="00664775"/>
    <w:rsid w:val="00664F37"/>
    <w:rsid w:val="00666453"/>
    <w:rsid w:val="00666C39"/>
    <w:rsid w:val="0067254E"/>
    <w:rsid w:val="00672C6C"/>
    <w:rsid w:val="0067318E"/>
    <w:rsid w:val="00673A5B"/>
    <w:rsid w:val="00673C1F"/>
    <w:rsid w:val="006740E8"/>
    <w:rsid w:val="00675D4A"/>
    <w:rsid w:val="00675F8C"/>
    <w:rsid w:val="00676047"/>
    <w:rsid w:val="006769F6"/>
    <w:rsid w:val="00682C53"/>
    <w:rsid w:val="00684451"/>
    <w:rsid w:val="00684AE3"/>
    <w:rsid w:val="00684FF5"/>
    <w:rsid w:val="00685414"/>
    <w:rsid w:val="00686835"/>
    <w:rsid w:val="00686CB4"/>
    <w:rsid w:val="0068792D"/>
    <w:rsid w:val="00687A08"/>
    <w:rsid w:val="006905C3"/>
    <w:rsid w:val="006908C0"/>
    <w:rsid w:val="00693A19"/>
    <w:rsid w:val="00694ACC"/>
    <w:rsid w:val="00697B48"/>
    <w:rsid w:val="006A1527"/>
    <w:rsid w:val="006A339C"/>
    <w:rsid w:val="006A3904"/>
    <w:rsid w:val="006A3A68"/>
    <w:rsid w:val="006A460B"/>
    <w:rsid w:val="006A5FB5"/>
    <w:rsid w:val="006B125A"/>
    <w:rsid w:val="006B14FB"/>
    <w:rsid w:val="006B34F8"/>
    <w:rsid w:val="006B389F"/>
    <w:rsid w:val="006B3939"/>
    <w:rsid w:val="006B7173"/>
    <w:rsid w:val="006B7477"/>
    <w:rsid w:val="006B79CE"/>
    <w:rsid w:val="006C0978"/>
    <w:rsid w:val="006C0A28"/>
    <w:rsid w:val="006C2772"/>
    <w:rsid w:val="006C32B5"/>
    <w:rsid w:val="006C3B8E"/>
    <w:rsid w:val="006C515B"/>
    <w:rsid w:val="006D2C1F"/>
    <w:rsid w:val="006D2E81"/>
    <w:rsid w:val="006D5018"/>
    <w:rsid w:val="006D6F03"/>
    <w:rsid w:val="006D78B9"/>
    <w:rsid w:val="006E187B"/>
    <w:rsid w:val="006E224C"/>
    <w:rsid w:val="006E2769"/>
    <w:rsid w:val="006E30B0"/>
    <w:rsid w:val="006E3131"/>
    <w:rsid w:val="006E4061"/>
    <w:rsid w:val="006E4442"/>
    <w:rsid w:val="006E48B1"/>
    <w:rsid w:val="006E49C4"/>
    <w:rsid w:val="006E4C2C"/>
    <w:rsid w:val="006E798C"/>
    <w:rsid w:val="006F0977"/>
    <w:rsid w:val="006F291F"/>
    <w:rsid w:val="006F2F1B"/>
    <w:rsid w:val="006F2FDE"/>
    <w:rsid w:val="006F5071"/>
    <w:rsid w:val="007007D1"/>
    <w:rsid w:val="007009FF"/>
    <w:rsid w:val="00702D88"/>
    <w:rsid w:val="00703D0E"/>
    <w:rsid w:val="007044E8"/>
    <w:rsid w:val="00710AEA"/>
    <w:rsid w:val="007114AB"/>
    <w:rsid w:val="00712871"/>
    <w:rsid w:val="00713203"/>
    <w:rsid w:val="007144BE"/>
    <w:rsid w:val="00716C7C"/>
    <w:rsid w:val="00721444"/>
    <w:rsid w:val="007228C0"/>
    <w:rsid w:val="007255EC"/>
    <w:rsid w:val="00725675"/>
    <w:rsid w:val="00725BF4"/>
    <w:rsid w:val="007264CE"/>
    <w:rsid w:val="00726F18"/>
    <w:rsid w:val="0073095C"/>
    <w:rsid w:val="0073258F"/>
    <w:rsid w:val="00732DF9"/>
    <w:rsid w:val="0073504B"/>
    <w:rsid w:val="00735EDE"/>
    <w:rsid w:val="00735FBB"/>
    <w:rsid w:val="007364BC"/>
    <w:rsid w:val="00736C6E"/>
    <w:rsid w:val="007375C5"/>
    <w:rsid w:val="007400CA"/>
    <w:rsid w:val="00741DD6"/>
    <w:rsid w:val="007420CE"/>
    <w:rsid w:val="0074361B"/>
    <w:rsid w:val="00743EFB"/>
    <w:rsid w:val="0074547B"/>
    <w:rsid w:val="007456EE"/>
    <w:rsid w:val="00747101"/>
    <w:rsid w:val="007500E5"/>
    <w:rsid w:val="007510EB"/>
    <w:rsid w:val="00752A4A"/>
    <w:rsid w:val="007535BE"/>
    <w:rsid w:val="00753B4F"/>
    <w:rsid w:val="007559A7"/>
    <w:rsid w:val="00757A8E"/>
    <w:rsid w:val="00760642"/>
    <w:rsid w:val="00760E43"/>
    <w:rsid w:val="0076107E"/>
    <w:rsid w:val="00761233"/>
    <w:rsid w:val="007625C9"/>
    <w:rsid w:val="00762C29"/>
    <w:rsid w:val="00764811"/>
    <w:rsid w:val="00767F82"/>
    <w:rsid w:val="0077238E"/>
    <w:rsid w:val="00774F4B"/>
    <w:rsid w:val="007847C7"/>
    <w:rsid w:val="00785AAC"/>
    <w:rsid w:val="0079011B"/>
    <w:rsid w:val="00791140"/>
    <w:rsid w:val="0079130B"/>
    <w:rsid w:val="00791582"/>
    <w:rsid w:val="007919D9"/>
    <w:rsid w:val="0079380C"/>
    <w:rsid w:val="00793999"/>
    <w:rsid w:val="00795578"/>
    <w:rsid w:val="00796431"/>
    <w:rsid w:val="00796441"/>
    <w:rsid w:val="00796467"/>
    <w:rsid w:val="00796552"/>
    <w:rsid w:val="00796BE7"/>
    <w:rsid w:val="007977A7"/>
    <w:rsid w:val="007A0436"/>
    <w:rsid w:val="007A063D"/>
    <w:rsid w:val="007A18CA"/>
    <w:rsid w:val="007A3587"/>
    <w:rsid w:val="007A3BA2"/>
    <w:rsid w:val="007A3EFF"/>
    <w:rsid w:val="007A40F9"/>
    <w:rsid w:val="007A4F67"/>
    <w:rsid w:val="007B1C3C"/>
    <w:rsid w:val="007B2951"/>
    <w:rsid w:val="007B2D92"/>
    <w:rsid w:val="007B4D99"/>
    <w:rsid w:val="007B5800"/>
    <w:rsid w:val="007C12B7"/>
    <w:rsid w:val="007C18A2"/>
    <w:rsid w:val="007C1A46"/>
    <w:rsid w:val="007C2F89"/>
    <w:rsid w:val="007C485D"/>
    <w:rsid w:val="007C6A1B"/>
    <w:rsid w:val="007C7352"/>
    <w:rsid w:val="007C7D2E"/>
    <w:rsid w:val="007C7E28"/>
    <w:rsid w:val="007D0298"/>
    <w:rsid w:val="007D1D1A"/>
    <w:rsid w:val="007D1E12"/>
    <w:rsid w:val="007D3615"/>
    <w:rsid w:val="007D494E"/>
    <w:rsid w:val="007D495F"/>
    <w:rsid w:val="007D4A05"/>
    <w:rsid w:val="007D4DB6"/>
    <w:rsid w:val="007D58A4"/>
    <w:rsid w:val="007E087A"/>
    <w:rsid w:val="007E2B0A"/>
    <w:rsid w:val="007E39B2"/>
    <w:rsid w:val="007E4862"/>
    <w:rsid w:val="007E5295"/>
    <w:rsid w:val="007E5FE9"/>
    <w:rsid w:val="007F1694"/>
    <w:rsid w:val="007F20A7"/>
    <w:rsid w:val="007F2BBB"/>
    <w:rsid w:val="007F4E6E"/>
    <w:rsid w:val="007F5EE7"/>
    <w:rsid w:val="007F6056"/>
    <w:rsid w:val="007F7906"/>
    <w:rsid w:val="007F7DF4"/>
    <w:rsid w:val="008003D3"/>
    <w:rsid w:val="00802012"/>
    <w:rsid w:val="008020BC"/>
    <w:rsid w:val="00802212"/>
    <w:rsid w:val="008026FE"/>
    <w:rsid w:val="00804149"/>
    <w:rsid w:val="0080490C"/>
    <w:rsid w:val="00810898"/>
    <w:rsid w:val="00811321"/>
    <w:rsid w:val="00812210"/>
    <w:rsid w:val="008130CA"/>
    <w:rsid w:val="008131AA"/>
    <w:rsid w:val="00814C49"/>
    <w:rsid w:val="00814D99"/>
    <w:rsid w:val="00815368"/>
    <w:rsid w:val="00815AB0"/>
    <w:rsid w:val="0081610B"/>
    <w:rsid w:val="0081722D"/>
    <w:rsid w:val="008179F5"/>
    <w:rsid w:val="00820A0D"/>
    <w:rsid w:val="0082143D"/>
    <w:rsid w:val="008228C3"/>
    <w:rsid w:val="00822F13"/>
    <w:rsid w:val="008240E5"/>
    <w:rsid w:val="00824922"/>
    <w:rsid w:val="008253AA"/>
    <w:rsid w:val="008258F8"/>
    <w:rsid w:val="0082592A"/>
    <w:rsid w:val="00826712"/>
    <w:rsid w:val="00827C5C"/>
    <w:rsid w:val="00830276"/>
    <w:rsid w:val="0083060A"/>
    <w:rsid w:val="00830995"/>
    <w:rsid w:val="00830C24"/>
    <w:rsid w:val="00831996"/>
    <w:rsid w:val="008336C9"/>
    <w:rsid w:val="008365D0"/>
    <w:rsid w:val="00841413"/>
    <w:rsid w:val="00841B82"/>
    <w:rsid w:val="00841D7C"/>
    <w:rsid w:val="00842677"/>
    <w:rsid w:val="00842CCB"/>
    <w:rsid w:val="00842FBE"/>
    <w:rsid w:val="00843658"/>
    <w:rsid w:val="00844330"/>
    <w:rsid w:val="0084481D"/>
    <w:rsid w:val="0084604F"/>
    <w:rsid w:val="00852C8E"/>
    <w:rsid w:val="00853313"/>
    <w:rsid w:val="0085565C"/>
    <w:rsid w:val="00857CB8"/>
    <w:rsid w:val="008601B0"/>
    <w:rsid w:val="00860D5C"/>
    <w:rsid w:val="00861668"/>
    <w:rsid w:val="00861E8D"/>
    <w:rsid w:val="00862BDD"/>
    <w:rsid w:val="00863C38"/>
    <w:rsid w:val="00864B86"/>
    <w:rsid w:val="00865546"/>
    <w:rsid w:val="0086562A"/>
    <w:rsid w:val="0087012D"/>
    <w:rsid w:val="008710D9"/>
    <w:rsid w:val="008713A6"/>
    <w:rsid w:val="00871CDC"/>
    <w:rsid w:val="00871F1B"/>
    <w:rsid w:val="0087213B"/>
    <w:rsid w:val="0087264F"/>
    <w:rsid w:val="00872878"/>
    <w:rsid w:val="008732AB"/>
    <w:rsid w:val="00874BAA"/>
    <w:rsid w:val="008755B6"/>
    <w:rsid w:val="008805F4"/>
    <w:rsid w:val="00880BEE"/>
    <w:rsid w:val="00882158"/>
    <w:rsid w:val="008824ED"/>
    <w:rsid w:val="008863F0"/>
    <w:rsid w:val="0088751F"/>
    <w:rsid w:val="00893506"/>
    <w:rsid w:val="00894EC2"/>
    <w:rsid w:val="00895537"/>
    <w:rsid w:val="00895BCC"/>
    <w:rsid w:val="00897655"/>
    <w:rsid w:val="008A05C1"/>
    <w:rsid w:val="008A0671"/>
    <w:rsid w:val="008A0F04"/>
    <w:rsid w:val="008A48D8"/>
    <w:rsid w:val="008A6293"/>
    <w:rsid w:val="008A6EA4"/>
    <w:rsid w:val="008B0131"/>
    <w:rsid w:val="008B14AD"/>
    <w:rsid w:val="008B2297"/>
    <w:rsid w:val="008B7C34"/>
    <w:rsid w:val="008C1B15"/>
    <w:rsid w:val="008C22B3"/>
    <w:rsid w:val="008C5855"/>
    <w:rsid w:val="008C7EC0"/>
    <w:rsid w:val="008D0DB0"/>
    <w:rsid w:val="008D3DFF"/>
    <w:rsid w:val="008D3E6A"/>
    <w:rsid w:val="008D7825"/>
    <w:rsid w:val="008E03FC"/>
    <w:rsid w:val="008E14F3"/>
    <w:rsid w:val="008E1EB0"/>
    <w:rsid w:val="008E30C9"/>
    <w:rsid w:val="008E3DD7"/>
    <w:rsid w:val="008E6FBA"/>
    <w:rsid w:val="008E785A"/>
    <w:rsid w:val="008F0FDA"/>
    <w:rsid w:val="008F1123"/>
    <w:rsid w:val="008F1C66"/>
    <w:rsid w:val="008F1F31"/>
    <w:rsid w:val="008F319C"/>
    <w:rsid w:val="008F38FE"/>
    <w:rsid w:val="008F4D14"/>
    <w:rsid w:val="008F5963"/>
    <w:rsid w:val="008F7970"/>
    <w:rsid w:val="00900F59"/>
    <w:rsid w:val="0090242C"/>
    <w:rsid w:val="00902FC3"/>
    <w:rsid w:val="00903418"/>
    <w:rsid w:val="0090343D"/>
    <w:rsid w:val="00903C4F"/>
    <w:rsid w:val="0090407E"/>
    <w:rsid w:val="00904F11"/>
    <w:rsid w:val="0090565C"/>
    <w:rsid w:val="009066D6"/>
    <w:rsid w:val="0090691B"/>
    <w:rsid w:val="00907375"/>
    <w:rsid w:val="00912404"/>
    <w:rsid w:val="009162FB"/>
    <w:rsid w:val="00916C30"/>
    <w:rsid w:val="0091799E"/>
    <w:rsid w:val="00920232"/>
    <w:rsid w:val="00920CA0"/>
    <w:rsid w:val="0092150E"/>
    <w:rsid w:val="00921AA5"/>
    <w:rsid w:val="00922367"/>
    <w:rsid w:val="0092254E"/>
    <w:rsid w:val="009230C6"/>
    <w:rsid w:val="0092355D"/>
    <w:rsid w:val="00923638"/>
    <w:rsid w:val="00924488"/>
    <w:rsid w:val="00924A24"/>
    <w:rsid w:val="00924F03"/>
    <w:rsid w:val="00925F51"/>
    <w:rsid w:val="009265F7"/>
    <w:rsid w:val="009269F0"/>
    <w:rsid w:val="00926B99"/>
    <w:rsid w:val="00930E55"/>
    <w:rsid w:val="0093199C"/>
    <w:rsid w:val="009319D7"/>
    <w:rsid w:val="009323CF"/>
    <w:rsid w:val="00934F6A"/>
    <w:rsid w:val="0093562C"/>
    <w:rsid w:val="009405EF"/>
    <w:rsid w:val="00942CED"/>
    <w:rsid w:val="00944A6D"/>
    <w:rsid w:val="00946946"/>
    <w:rsid w:val="00946B24"/>
    <w:rsid w:val="00951240"/>
    <w:rsid w:val="0095252A"/>
    <w:rsid w:val="00952ACE"/>
    <w:rsid w:val="00954E4E"/>
    <w:rsid w:val="00955895"/>
    <w:rsid w:val="00956153"/>
    <w:rsid w:val="00956FB3"/>
    <w:rsid w:val="00957200"/>
    <w:rsid w:val="00960611"/>
    <w:rsid w:val="00961D71"/>
    <w:rsid w:val="00962D58"/>
    <w:rsid w:val="00963CB6"/>
    <w:rsid w:val="0097137C"/>
    <w:rsid w:val="00971385"/>
    <w:rsid w:val="009730D6"/>
    <w:rsid w:val="00974D6C"/>
    <w:rsid w:val="009757B2"/>
    <w:rsid w:val="00975F94"/>
    <w:rsid w:val="0097685A"/>
    <w:rsid w:val="00977610"/>
    <w:rsid w:val="0098005D"/>
    <w:rsid w:val="0098046E"/>
    <w:rsid w:val="009813D0"/>
    <w:rsid w:val="00981E6E"/>
    <w:rsid w:val="00982CA6"/>
    <w:rsid w:val="00983DFD"/>
    <w:rsid w:val="00984796"/>
    <w:rsid w:val="00985627"/>
    <w:rsid w:val="00986057"/>
    <w:rsid w:val="00986217"/>
    <w:rsid w:val="0098734A"/>
    <w:rsid w:val="00987F83"/>
    <w:rsid w:val="009902E6"/>
    <w:rsid w:val="0099256A"/>
    <w:rsid w:val="00997477"/>
    <w:rsid w:val="009A14CF"/>
    <w:rsid w:val="009A4835"/>
    <w:rsid w:val="009A4E5F"/>
    <w:rsid w:val="009B191E"/>
    <w:rsid w:val="009B1DA4"/>
    <w:rsid w:val="009B2937"/>
    <w:rsid w:val="009B32A8"/>
    <w:rsid w:val="009B3A0D"/>
    <w:rsid w:val="009B4969"/>
    <w:rsid w:val="009B536D"/>
    <w:rsid w:val="009B6685"/>
    <w:rsid w:val="009C1CEF"/>
    <w:rsid w:val="009C1EAE"/>
    <w:rsid w:val="009C37F2"/>
    <w:rsid w:val="009C5E29"/>
    <w:rsid w:val="009C5F45"/>
    <w:rsid w:val="009C63E7"/>
    <w:rsid w:val="009D0789"/>
    <w:rsid w:val="009D0D0B"/>
    <w:rsid w:val="009D6B6C"/>
    <w:rsid w:val="009D7ADB"/>
    <w:rsid w:val="009D7BFB"/>
    <w:rsid w:val="009E13CB"/>
    <w:rsid w:val="009E209D"/>
    <w:rsid w:val="009E22EC"/>
    <w:rsid w:val="009E25A3"/>
    <w:rsid w:val="009E2B31"/>
    <w:rsid w:val="009E3605"/>
    <w:rsid w:val="009E5E92"/>
    <w:rsid w:val="009F193E"/>
    <w:rsid w:val="009F2B35"/>
    <w:rsid w:val="009F4FFE"/>
    <w:rsid w:val="009F525A"/>
    <w:rsid w:val="009F5520"/>
    <w:rsid w:val="009F7365"/>
    <w:rsid w:val="00A04F1C"/>
    <w:rsid w:val="00A05B56"/>
    <w:rsid w:val="00A05BBC"/>
    <w:rsid w:val="00A06059"/>
    <w:rsid w:val="00A07015"/>
    <w:rsid w:val="00A07D58"/>
    <w:rsid w:val="00A10E42"/>
    <w:rsid w:val="00A11E09"/>
    <w:rsid w:val="00A12DF1"/>
    <w:rsid w:val="00A16F33"/>
    <w:rsid w:val="00A173C4"/>
    <w:rsid w:val="00A21BDC"/>
    <w:rsid w:val="00A225C4"/>
    <w:rsid w:val="00A228A3"/>
    <w:rsid w:val="00A228A9"/>
    <w:rsid w:val="00A248C3"/>
    <w:rsid w:val="00A25768"/>
    <w:rsid w:val="00A2586D"/>
    <w:rsid w:val="00A27FEE"/>
    <w:rsid w:val="00A3057A"/>
    <w:rsid w:val="00A3159A"/>
    <w:rsid w:val="00A32980"/>
    <w:rsid w:val="00A3328D"/>
    <w:rsid w:val="00A3350D"/>
    <w:rsid w:val="00A3459C"/>
    <w:rsid w:val="00A35386"/>
    <w:rsid w:val="00A35476"/>
    <w:rsid w:val="00A355F0"/>
    <w:rsid w:val="00A371B6"/>
    <w:rsid w:val="00A37268"/>
    <w:rsid w:val="00A407FC"/>
    <w:rsid w:val="00A4101D"/>
    <w:rsid w:val="00A41645"/>
    <w:rsid w:val="00A416CC"/>
    <w:rsid w:val="00A429CE"/>
    <w:rsid w:val="00A44322"/>
    <w:rsid w:val="00A44401"/>
    <w:rsid w:val="00A45699"/>
    <w:rsid w:val="00A46D8F"/>
    <w:rsid w:val="00A47783"/>
    <w:rsid w:val="00A47A51"/>
    <w:rsid w:val="00A512EC"/>
    <w:rsid w:val="00A52660"/>
    <w:rsid w:val="00A53FF1"/>
    <w:rsid w:val="00A55E5E"/>
    <w:rsid w:val="00A57F7B"/>
    <w:rsid w:val="00A63D70"/>
    <w:rsid w:val="00A6404B"/>
    <w:rsid w:val="00A64B84"/>
    <w:rsid w:val="00A64C83"/>
    <w:rsid w:val="00A66455"/>
    <w:rsid w:val="00A70537"/>
    <w:rsid w:val="00A705E3"/>
    <w:rsid w:val="00A70F4B"/>
    <w:rsid w:val="00A72298"/>
    <w:rsid w:val="00A72DCA"/>
    <w:rsid w:val="00A74C98"/>
    <w:rsid w:val="00A76539"/>
    <w:rsid w:val="00A76EA4"/>
    <w:rsid w:val="00A80FE0"/>
    <w:rsid w:val="00A83BB9"/>
    <w:rsid w:val="00A83BDC"/>
    <w:rsid w:val="00A86193"/>
    <w:rsid w:val="00A8766E"/>
    <w:rsid w:val="00A90677"/>
    <w:rsid w:val="00A90867"/>
    <w:rsid w:val="00A91FF2"/>
    <w:rsid w:val="00A92705"/>
    <w:rsid w:val="00A94507"/>
    <w:rsid w:val="00A94DC4"/>
    <w:rsid w:val="00A97DAC"/>
    <w:rsid w:val="00AA02C4"/>
    <w:rsid w:val="00AA1D21"/>
    <w:rsid w:val="00AA64A5"/>
    <w:rsid w:val="00AB0A06"/>
    <w:rsid w:val="00AB0FE5"/>
    <w:rsid w:val="00AB3AFB"/>
    <w:rsid w:val="00AB5AE3"/>
    <w:rsid w:val="00AB6ED0"/>
    <w:rsid w:val="00AB7CDA"/>
    <w:rsid w:val="00AC001F"/>
    <w:rsid w:val="00AC0839"/>
    <w:rsid w:val="00AC1C3B"/>
    <w:rsid w:val="00AC1EBD"/>
    <w:rsid w:val="00AC362D"/>
    <w:rsid w:val="00AC5CD4"/>
    <w:rsid w:val="00AC65B8"/>
    <w:rsid w:val="00AC7CAB"/>
    <w:rsid w:val="00AD0937"/>
    <w:rsid w:val="00AD2D02"/>
    <w:rsid w:val="00AD2D3D"/>
    <w:rsid w:val="00AD42B6"/>
    <w:rsid w:val="00AD47F8"/>
    <w:rsid w:val="00AD5044"/>
    <w:rsid w:val="00AD637D"/>
    <w:rsid w:val="00AD65B5"/>
    <w:rsid w:val="00AD6A74"/>
    <w:rsid w:val="00AD6DB5"/>
    <w:rsid w:val="00AE1EE2"/>
    <w:rsid w:val="00AE2D0D"/>
    <w:rsid w:val="00AE3B35"/>
    <w:rsid w:val="00AE5680"/>
    <w:rsid w:val="00AE5DD3"/>
    <w:rsid w:val="00AE763A"/>
    <w:rsid w:val="00AF20D7"/>
    <w:rsid w:val="00AF3E3B"/>
    <w:rsid w:val="00AF7FAD"/>
    <w:rsid w:val="00B0085D"/>
    <w:rsid w:val="00B01186"/>
    <w:rsid w:val="00B012C7"/>
    <w:rsid w:val="00B01E40"/>
    <w:rsid w:val="00B026DF"/>
    <w:rsid w:val="00B03131"/>
    <w:rsid w:val="00B03F4B"/>
    <w:rsid w:val="00B05A48"/>
    <w:rsid w:val="00B05B71"/>
    <w:rsid w:val="00B07FF1"/>
    <w:rsid w:val="00B156B9"/>
    <w:rsid w:val="00B15878"/>
    <w:rsid w:val="00B16270"/>
    <w:rsid w:val="00B168BD"/>
    <w:rsid w:val="00B16B16"/>
    <w:rsid w:val="00B22A7F"/>
    <w:rsid w:val="00B23209"/>
    <w:rsid w:val="00B23A0C"/>
    <w:rsid w:val="00B24B2C"/>
    <w:rsid w:val="00B25DA5"/>
    <w:rsid w:val="00B26DEB"/>
    <w:rsid w:val="00B274DB"/>
    <w:rsid w:val="00B302E0"/>
    <w:rsid w:val="00B31BAC"/>
    <w:rsid w:val="00B32B8F"/>
    <w:rsid w:val="00B34776"/>
    <w:rsid w:val="00B34E6E"/>
    <w:rsid w:val="00B40D92"/>
    <w:rsid w:val="00B42D3A"/>
    <w:rsid w:val="00B430BD"/>
    <w:rsid w:val="00B430CC"/>
    <w:rsid w:val="00B43AE3"/>
    <w:rsid w:val="00B444A9"/>
    <w:rsid w:val="00B45626"/>
    <w:rsid w:val="00B47FB9"/>
    <w:rsid w:val="00B50CEB"/>
    <w:rsid w:val="00B51AAF"/>
    <w:rsid w:val="00B51E57"/>
    <w:rsid w:val="00B51EC3"/>
    <w:rsid w:val="00B51F24"/>
    <w:rsid w:val="00B52D4A"/>
    <w:rsid w:val="00B53080"/>
    <w:rsid w:val="00B5439A"/>
    <w:rsid w:val="00B5680F"/>
    <w:rsid w:val="00B618C5"/>
    <w:rsid w:val="00B63237"/>
    <w:rsid w:val="00B673D5"/>
    <w:rsid w:val="00B71264"/>
    <w:rsid w:val="00B721CE"/>
    <w:rsid w:val="00B72C1A"/>
    <w:rsid w:val="00B73867"/>
    <w:rsid w:val="00B76E4D"/>
    <w:rsid w:val="00B7735B"/>
    <w:rsid w:val="00B776FB"/>
    <w:rsid w:val="00B80B26"/>
    <w:rsid w:val="00B812D3"/>
    <w:rsid w:val="00B85B0F"/>
    <w:rsid w:val="00B8772B"/>
    <w:rsid w:val="00B87E35"/>
    <w:rsid w:val="00B91EF8"/>
    <w:rsid w:val="00B92021"/>
    <w:rsid w:val="00B923FE"/>
    <w:rsid w:val="00B92898"/>
    <w:rsid w:val="00B9349E"/>
    <w:rsid w:val="00B954DA"/>
    <w:rsid w:val="00B95786"/>
    <w:rsid w:val="00B95E45"/>
    <w:rsid w:val="00B96D13"/>
    <w:rsid w:val="00BA2918"/>
    <w:rsid w:val="00BA583B"/>
    <w:rsid w:val="00BA5FA0"/>
    <w:rsid w:val="00BA76B7"/>
    <w:rsid w:val="00BB2510"/>
    <w:rsid w:val="00BB25F1"/>
    <w:rsid w:val="00BB6056"/>
    <w:rsid w:val="00BB72A5"/>
    <w:rsid w:val="00BB7CAF"/>
    <w:rsid w:val="00BB7E36"/>
    <w:rsid w:val="00BC0B49"/>
    <w:rsid w:val="00BC212A"/>
    <w:rsid w:val="00BC5083"/>
    <w:rsid w:val="00BC52ED"/>
    <w:rsid w:val="00BC7218"/>
    <w:rsid w:val="00BD0C0D"/>
    <w:rsid w:val="00BD417A"/>
    <w:rsid w:val="00BD448E"/>
    <w:rsid w:val="00BD7D73"/>
    <w:rsid w:val="00BE07A9"/>
    <w:rsid w:val="00BE35C8"/>
    <w:rsid w:val="00BE3A27"/>
    <w:rsid w:val="00BE4CFF"/>
    <w:rsid w:val="00BE58A1"/>
    <w:rsid w:val="00BE7525"/>
    <w:rsid w:val="00BF2319"/>
    <w:rsid w:val="00BF2707"/>
    <w:rsid w:val="00BF30D8"/>
    <w:rsid w:val="00BF36CC"/>
    <w:rsid w:val="00BF6691"/>
    <w:rsid w:val="00BF7119"/>
    <w:rsid w:val="00BF7590"/>
    <w:rsid w:val="00BF7DDD"/>
    <w:rsid w:val="00C06601"/>
    <w:rsid w:val="00C112C7"/>
    <w:rsid w:val="00C1170A"/>
    <w:rsid w:val="00C11C2A"/>
    <w:rsid w:val="00C11F0B"/>
    <w:rsid w:val="00C16D7A"/>
    <w:rsid w:val="00C1706C"/>
    <w:rsid w:val="00C20607"/>
    <w:rsid w:val="00C22083"/>
    <w:rsid w:val="00C22765"/>
    <w:rsid w:val="00C22DD2"/>
    <w:rsid w:val="00C23C24"/>
    <w:rsid w:val="00C25487"/>
    <w:rsid w:val="00C267AC"/>
    <w:rsid w:val="00C274DB"/>
    <w:rsid w:val="00C3144D"/>
    <w:rsid w:val="00C31465"/>
    <w:rsid w:val="00C33E9B"/>
    <w:rsid w:val="00C3448F"/>
    <w:rsid w:val="00C3635F"/>
    <w:rsid w:val="00C3709F"/>
    <w:rsid w:val="00C37895"/>
    <w:rsid w:val="00C3797B"/>
    <w:rsid w:val="00C425F1"/>
    <w:rsid w:val="00C4341E"/>
    <w:rsid w:val="00C43462"/>
    <w:rsid w:val="00C43A0A"/>
    <w:rsid w:val="00C44652"/>
    <w:rsid w:val="00C4688A"/>
    <w:rsid w:val="00C47FAD"/>
    <w:rsid w:val="00C50000"/>
    <w:rsid w:val="00C50181"/>
    <w:rsid w:val="00C50304"/>
    <w:rsid w:val="00C50F97"/>
    <w:rsid w:val="00C540B9"/>
    <w:rsid w:val="00C615C5"/>
    <w:rsid w:val="00C63707"/>
    <w:rsid w:val="00C63AB6"/>
    <w:rsid w:val="00C646BB"/>
    <w:rsid w:val="00C65A09"/>
    <w:rsid w:val="00C668C9"/>
    <w:rsid w:val="00C67AD3"/>
    <w:rsid w:val="00C70304"/>
    <w:rsid w:val="00C71703"/>
    <w:rsid w:val="00C77943"/>
    <w:rsid w:val="00C80801"/>
    <w:rsid w:val="00C81E20"/>
    <w:rsid w:val="00C8245D"/>
    <w:rsid w:val="00C82D1F"/>
    <w:rsid w:val="00C83469"/>
    <w:rsid w:val="00C83856"/>
    <w:rsid w:val="00C84346"/>
    <w:rsid w:val="00C85207"/>
    <w:rsid w:val="00C85B89"/>
    <w:rsid w:val="00C86CDE"/>
    <w:rsid w:val="00C90725"/>
    <w:rsid w:val="00C92AD4"/>
    <w:rsid w:val="00C92BE8"/>
    <w:rsid w:val="00C94316"/>
    <w:rsid w:val="00C95E73"/>
    <w:rsid w:val="00CA13AD"/>
    <w:rsid w:val="00CA28C9"/>
    <w:rsid w:val="00CA3606"/>
    <w:rsid w:val="00CA3650"/>
    <w:rsid w:val="00CA5755"/>
    <w:rsid w:val="00CA5D9D"/>
    <w:rsid w:val="00CA67FC"/>
    <w:rsid w:val="00CA6AA3"/>
    <w:rsid w:val="00CA7F37"/>
    <w:rsid w:val="00CB19B3"/>
    <w:rsid w:val="00CB1D70"/>
    <w:rsid w:val="00CB295A"/>
    <w:rsid w:val="00CB49E0"/>
    <w:rsid w:val="00CB4C5A"/>
    <w:rsid w:val="00CB4DA0"/>
    <w:rsid w:val="00CB53EA"/>
    <w:rsid w:val="00CB56DD"/>
    <w:rsid w:val="00CB6BB9"/>
    <w:rsid w:val="00CB6F9F"/>
    <w:rsid w:val="00CC0E21"/>
    <w:rsid w:val="00CC4CDA"/>
    <w:rsid w:val="00CC6571"/>
    <w:rsid w:val="00CD11DC"/>
    <w:rsid w:val="00CD1D87"/>
    <w:rsid w:val="00CD29A0"/>
    <w:rsid w:val="00CD2F22"/>
    <w:rsid w:val="00CD316D"/>
    <w:rsid w:val="00CD424E"/>
    <w:rsid w:val="00CD4443"/>
    <w:rsid w:val="00CD45C6"/>
    <w:rsid w:val="00CD6590"/>
    <w:rsid w:val="00CE0F94"/>
    <w:rsid w:val="00CE171A"/>
    <w:rsid w:val="00CE1A08"/>
    <w:rsid w:val="00CE2B38"/>
    <w:rsid w:val="00CE6D3E"/>
    <w:rsid w:val="00CE7C5F"/>
    <w:rsid w:val="00CF0614"/>
    <w:rsid w:val="00CF1F7A"/>
    <w:rsid w:val="00CF74DE"/>
    <w:rsid w:val="00D013E7"/>
    <w:rsid w:val="00D03AFB"/>
    <w:rsid w:val="00D03C5C"/>
    <w:rsid w:val="00D041FD"/>
    <w:rsid w:val="00D042A9"/>
    <w:rsid w:val="00D07699"/>
    <w:rsid w:val="00D100FF"/>
    <w:rsid w:val="00D10677"/>
    <w:rsid w:val="00D1209A"/>
    <w:rsid w:val="00D136F2"/>
    <w:rsid w:val="00D13B5F"/>
    <w:rsid w:val="00D13EA3"/>
    <w:rsid w:val="00D14ACA"/>
    <w:rsid w:val="00D166C2"/>
    <w:rsid w:val="00D1722E"/>
    <w:rsid w:val="00D17B05"/>
    <w:rsid w:val="00D21E53"/>
    <w:rsid w:val="00D22210"/>
    <w:rsid w:val="00D22A27"/>
    <w:rsid w:val="00D24C68"/>
    <w:rsid w:val="00D26C48"/>
    <w:rsid w:val="00D274A2"/>
    <w:rsid w:val="00D324A7"/>
    <w:rsid w:val="00D35AE8"/>
    <w:rsid w:val="00D40EA0"/>
    <w:rsid w:val="00D40F38"/>
    <w:rsid w:val="00D4292C"/>
    <w:rsid w:val="00D44866"/>
    <w:rsid w:val="00D44D6D"/>
    <w:rsid w:val="00D50AE7"/>
    <w:rsid w:val="00D56E62"/>
    <w:rsid w:val="00D60EF9"/>
    <w:rsid w:val="00D6138E"/>
    <w:rsid w:val="00D61D19"/>
    <w:rsid w:val="00D62DDD"/>
    <w:rsid w:val="00D638D7"/>
    <w:rsid w:val="00D6482C"/>
    <w:rsid w:val="00D660DF"/>
    <w:rsid w:val="00D669EC"/>
    <w:rsid w:val="00D67A55"/>
    <w:rsid w:val="00D70EB8"/>
    <w:rsid w:val="00D73806"/>
    <w:rsid w:val="00D73A50"/>
    <w:rsid w:val="00D74273"/>
    <w:rsid w:val="00D74BE4"/>
    <w:rsid w:val="00D7661F"/>
    <w:rsid w:val="00D76FE0"/>
    <w:rsid w:val="00D77AD7"/>
    <w:rsid w:val="00D80C27"/>
    <w:rsid w:val="00D80C85"/>
    <w:rsid w:val="00D80CE9"/>
    <w:rsid w:val="00D81398"/>
    <w:rsid w:val="00D818BF"/>
    <w:rsid w:val="00D82520"/>
    <w:rsid w:val="00D82C9F"/>
    <w:rsid w:val="00D83594"/>
    <w:rsid w:val="00D84F6B"/>
    <w:rsid w:val="00D85306"/>
    <w:rsid w:val="00D900EC"/>
    <w:rsid w:val="00D95F96"/>
    <w:rsid w:val="00D9720C"/>
    <w:rsid w:val="00DA056B"/>
    <w:rsid w:val="00DA1045"/>
    <w:rsid w:val="00DA1463"/>
    <w:rsid w:val="00DA1ECB"/>
    <w:rsid w:val="00DA206D"/>
    <w:rsid w:val="00DA5DB0"/>
    <w:rsid w:val="00DA5E38"/>
    <w:rsid w:val="00DB01F2"/>
    <w:rsid w:val="00DB0F5A"/>
    <w:rsid w:val="00DB1A70"/>
    <w:rsid w:val="00DB321C"/>
    <w:rsid w:val="00DB5056"/>
    <w:rsid w:val="00DB651D"/>
    <w:rsid w:val="00DB6AEC"/>
    <w:rsid w:val="00DB7A66"/>
    <w:rsid w:val="00DC1991"/>
    <w:rsid w:val="00DC2B6A"/>
    <w:rsid w:val="00DC58F5"/>
    <w:rsid w:val="00DD0AA5"/>
    <w:rsid w:val="00DD0F37"/>
    <w:rsid w:val="00DD2D7C"/>
    <w:rsid w:val="00DD57E2"/>
    <w:rsid w:val="00DD703B"/>
    <w:rsid w:val="00DE136B"/>
    <w:rsid w:val="00DE4523"/>
    <w:rsid w:val="00DE6187"/>
    <w:rsid w:val="00DF0062"/>
    <w:rsid w:val="00DF28D4"/>
    <w:rsid w:val="00DF3522"/>
    <w:rsid w:val="00DF3576"/>
    <w:rsid w:val="00DF4269"/>
    <w:rsid w:val="00DF560A"/>
    <w:rsid w:val="00DF56C7"/>
    <w:rsid w:val="00DF5877"/>
    <w:rsid w:val="00DF6871"/>
    <w:rsid w:val="00DF7CE9"/>
    <w:rsid w:val="00DF7D2A"/>
    <w:rsid w:val="00DF7F42"/>
    <w:rsid w:val="00E01911"/>
    <w:rsid w:val="00E03957"/>
    <w:rsid w:val="00E04DFB"/>
    <w:rsid w:val="00E05628"/>
    <w:rsid w:val="00E060AC"/>
    <w:rsid w:val="00E0632E"/>
    <w:rsid w:val="00E10186"/>
    <w:rsid w:val="00E11661"/>
    <w:rsid w:val="00E11B63"/>
    <w:rsid w:val="00E140C4"/>
    <w:rsid w:val="00E14C2E"/>
    <w:rsid w:val="00E14EAF"/>
    <w:rsid w:val="00E1631D"/>
    <w:rsid w:val="00E17B65"/>
    <w:rsid w:val="00E22D58"/>
    <w:rsid w:val="00E2480D"/>
    <w:rsid w:val="00E275FE"/>
    <w:rsid w:val="00E3033E"/>
    <w:rsid w:val="00E30553"/>
    <w:rsid w:val="00E311F0"/>
    <w:rsid w:val="00E32A23"/>
    <w:rsid w:val="00E35CF9"/>
    <w:rsid w:val="00E3626A"/>
    <w:rsid w:val="00E37ED7"/>
    <w:rsid w:val="00E41AD9"/>
    <w:rsid w:val="00E4203F"/>
    <w:rsid w:val="00E42E3F"/>
    <w:rsid w:val="00E442BC"/>
    <w:rsid w:val="00E44EA6"/>
    <w:rsid w:val="00E456FA"/>
    <w:rsid w:val="00E501A2"/>
    <w:rsid w:val="00E50236"/>
    <w:rsid w:val="00E51CBF"/>
    <w:rsid w:val="00E51F08"/>
    <w:rsid w:val="00E536CE"/>
    <w:rsid w:val="00E54872"/>
    <w:rsid w:val="00E5517C"/>
    <w:rsid w:val="00E55B70"/>
    <w:rsid w:val="00E56EC1"/>
    <w:rsid w:val="00E62FFD"/>
    <w:rsid w:val="00E635B8"/>
    <w:rsid w:val="00E64636"/>
    <w:rsid w:val="00E64EAE"/>
    <w:rsid w:val="00E65465"/>
    <w:rsid w:val="00E65740"/>
    <w:rsid w:val="00E70DA0"/>
    <w:rsid w:val="00E71DF8"/>
    <w:rsid w:val="00E73637"/>
    <w:rsid w:val="00E74B22"/>
    <w:rsid w:val="00E760E9"/>
    <w:rsid w:val="00E76C83"/>
    <w:rsid w:val="00E776A1"/>
    <w:rsid w:val="00E77B8F"/>
    <w:rsid w:val="00E8028B"/>
    <w:rsid w:val="00E821EC"/>
    <w:rsid w:val="00E834C9"/>
    <w:rsid w:val="00E863E4"/>
    <w:rsid w:val="00E863F2"/>
    <w:rsid w:val="00E9121A"/>
    <w:rsid w:val="00E92F58"/>
    <w:rsid w:val="00E935EB"/>
    <w:rsid w:val="00E94B31"/>
    <w:rsid w:val="00E95C81"/>
    <w:rsid w:val="00E97BDF"/>
    <w:rsid w:val="00EA04CD"/>
    <w:rsid w:val="00EA28CF"/>
    <w:rsid w:val="00EA2D4D"/>
    <w:rsid w:val="00EA6AA0"/>
    <w:rsid w:val="00EA7107"/>
    <w:rsid w:val="00EB1138"/>
    <w:rsid w:val="00EB1A3F"/>
    <w:rsid w:val="00EB209D"/>
    <w:rsid w:val="00EB6911"/>
    <w:rsid w:val="00EC034C"/>
    <w:rsid w:val="00EC0565"/>
    <w:rsid w:val="00EC13C4"/>
    <w:rsid w:val="00EC2E08"/>
    <w:rsid w:val="00EC37AB"/>
    <w:rsid w:val="00EC6EAF"/>
    <w:rsid w:val="00ED0C99"/>
    <w:rsid w:val="00ED29BE"/>
    <w:rsid w:val="00ED42BE"/>
    <w:rsid w:val="00ED5052"/>
    <w:rsid w:val="00ED54B4"/>
    <w:rsid w:val="00ED6252"/>
    <w:rsid w:val="00ED6C32"/>
    <w:rsid w:val="00ED7B74"/>
    <w:rsid w:val="00EE04D9"/>
    <w:rsid w:val="00EE233D"/>
    <w:rsid w:val="00EE2D19"/>
    <w:rsid w:val="00EE420B"/>
    <w:rsid w:val="00EE4AF8"/>
    <w:rsid w:val="00EE4F62"/>
    <w:rsid w:val="00EE7163"/>
    <w:rsid w:val="00EE7EB8"/>
    <w:rsid w:val="00EF0420"/>
    <w:rsid w:val="00EF2445"/>
    <w:rsid w:val="00EF2572"/>
    <w:rsid w:val="00EF39CB"/>
    <w:rsid w:val="00EF4008"/>
    <w:rsid w:val="00EF4D66"/>
    <w:rsid w:val="00F04CBB"/>
    <w:rsid w:val="00F10AE1"/>
    <w:rsid w:val="00F114F4"/>
    <w:rsid w:val="00F13C05"/>
    <w:rsid w:val="00F1498C"/>
    <w:rsid w:val="00F174F5"/>
    <w:rsid w:val="00F21743"/>
    <w:rsid w:val="00F23D31"/>
    <w:rsid w:val="00F2521E"/>
    <w:rsid w:val="00F262D5"/>
    <w:rsid w:val="00F270A9"/>
    <w:rsid w:val="00F27A02"/>
    <w:rsid w:val="00F30770"/>
    <w:rsid w:val="00F30EF7"/>
    <w:rsid w:val="00F31681"/>
    <w:rsid w:val="00F321BC"/>
    <w:rsid w:val="00F37544"/>
    <w:rsid w:val="00F379D9"/>
    <w:rsid w:val="00F37FD6"/>
    <w:rsid w:val="00F418F0"/>
    <w:rsid w:val="00F41BDA"/>
    <w:rsid w:val="00F4221A"/>
    <w:rsid w:val="00F42347"/>
    <w:rsid w:val="00F45266"/>
    <w:rsid w:val="00F45267"/>
    <w:rsid w:val="00F45387"/>
    <w:rsid w:val="00F465A8"/>
    <w:rsid w:val="00F4755B"/>
    <w:rsid w:val="00F51700"/>
    <w:rsid w:val="00F52B24"/>
    <w:rsid w:val="00F5348A"/>
    <w:rsid w:val="00F5351D"/>
    <w:rsid w:val="00F53B62"/>
    <w:rsid w:val="00F5598E"/>
    <w:rsid w:val="00F55BD8"/>
    <w:rsid w:val="00F56F7F"/>
    <w:rsid w:val="00F57690"/>
    <w:rsid w:val="00F57AD3"/>
    <w:rsid w:val="00F618E7"/>
    <w:rsid w:val="00F619D9"/>
    <w:rsid w:val="00F649A1"/>
    <w:rsid w:val="00F64CD9"/>
    <w:rsid w:val="00F65BE7"/>
    <w:rsid w:val="00F65CBB"/>
    <w:rsid w:val="00F66D49"/>
    <w:rsid w:val="00F67C9C"/>
    <w:rsid w:val="00F71771"/>
    <w:rsid w:val="00F72B6A"/>
    <w:rsid w:val="00F73460"/>
    <w:rsid w:val="00F7480E"/>
    <w:rsid w:val="00F74DD8"/>
    <w:rsid w:val="00F804C1"/>
    <w:rsid w:val="00F816AC"/>
    <w:rsid w:val="00F83391"/>
    <w:rsid w:val="00F84AA5"/>
    <w:rsid w:val="00F852D6"/>
    <w:rsid w:val="00F86755"/>
    <w:rsid w:val="00F87236"/>
    <w:rsid w:val="00F87CCA"/>
    <w:rsid w:val="00F900C9"/>
    <w:rsid w:val="00F923BD"/>
    <w:rsid w:val="00F926C1"/>
    <w:rsid w:val="00F9346E"/>
    <w:rsid w:val="00F94647"/>
    <w:rsid w:val="00F96C8E"/>
    <w:rsid w:val="00FA1DF9"/>
    <w:rsid w:val="00FA2718"/>
    <w:rsid w:val="00FA31BA"/>
    <w:rsid w:val="00FA34B9"/>
    <w:rsid w:val="00FA3DD1"/>
    <w:rsid w:val="00FA42F1"/>
    <w:rsid w:val="00FA68AB"/>
    <w:rsid w:val="00FA7672"/>
    <w:rsid w:val="00FA76A7"/>
    <w:rsid w:val="00FA7A24"/>
    <w:rsid w:val="00FB3623"/>
    <w:rsid w:val="00FB3EB2"/>
    <w:rsid w:val="00FB4DCD"/>
    <w:rsid w:val="00FB5B85"/>
    <w:rsid w:val="00FB6096"/>
    <w:rsid w:val="00FB63E0"/>
    <w:rsid w:val="00FB67BE"/>
    <w:rsid w:val="00FC0CC6"/>
    <w:rsid w:val="00FC4DC3"/>
    <w:rsid w:val="00FC5645"/>
    <w:rsid w:val="00FC76C3"/>
    <w:rsid w:val="00FD0D02"/>
    <w:rsid w:val="00FD101D"/>
    <w:rsid w:val="00FD1312"/>
    <w:rsid w:val="00FD2BB8"/>
    <w:rsid w:val="00FD38BE"/>
    <w:rsid w:val="00FD6AD8"/>
    <w:rsid w:val="00FD7B08"/>
    <w:rsid w:val="00FE0D6B"/>
    <w:rsid w:val="00FE149C"/>
    <w:rsid w:val="00FE273F"/>
    <w:rsid w:val="00FE5C41"/>
    <w:rsid w:val="00FF306D"/>
    <w:rsid w:val="00FF3B05"/>
    <w:rsid w:val="00FF5C36"/>
    <w:rsid w:val="00FF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AC694-C07C-4EA2-8D21-8DF5A0BA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498C"/>
    <w:pPr>
      <w:spacing w:after="200" w:line="276" w:lineRule="auto"/>
    </w:pPr>
    <w:rPr>
      <w:sz w:val="22"/>
      <w:szCs w:val="22"/>
      <w:lang w:eastAsia="en-US"/>
    </w:rPr>
  </w:style>
  <w:style w:type="paragraph" w:styleId="1">
    <w:name w:val="heading 1"/>
    <w:aliases w:val="Headline 1,раздел"/>
    <w:basedOn w:val="a0"/>
    <w:next w:val="a0"/>
    <w:link w:val="10"/>
    <w:uiPriority w:val="99"/>
    <w:qFormat/>
    <w:rsid w:val="002A0841"/>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aliases w:val="Headline 1.1"/>
    <w:basedOn w:val="a0"/>
    <w:next w:val="a0"/>
    <w:link w:val="20"/>
    <w:uiPriority w:val="99"/>
    <w:qFormat/>
    <w:rsid w:val="002A0841"/>
    <w:pPr>
      <w:keepNext/>
      <w:autoSpaceDE w:val="0"/>
      <w:autoSpaceDN w:val="0"/>
      <w:adjustRightInd w:val="0"/>
      <w:spacing w:after="0" w:line="240" w:lineRule="auto"/>
      <w:ind w:firstLine="708"/>
      <w:jc w:val="both"/>
      <w:outlineLvl w:val="1"/>
    </w:pPr>
    <w:rPr>
      <w:rFonts w:ascii="Times New Roman" w:eastAsia="Times New Roman" w:hAnsi="Times New Roman"/>
      <w:i/>
      <w:iCs/>
      <w:sz w:val="28"/>
      <w:szCs w:val="28"/>
      <w:lang w:eastAsia="ru-RU"/>
    </w:rPr>
  </w:style>
  <w:style w:type="paragraph" w:styleId="3">
    <w:name w:val="heading 3"/>
    <w:basedOn w:val="a0"/>
    <w:next w:val="a0"/>
    <w:link w:val="30"/>
    <w:uiPriority w:val="99"/>
    <w:unhideWhenUsed/>
    <w:qFormat/>
    <w:rsid w:val="002A0841"/>
    <w:pPr>
      <w:keepNext/>
      <w:keepLines/>
      <w:spacing w:before="200" w:after="0"/>
      <w:outlineLvl w:val="2"/>
    </w:pPr>
    <w:rPr>
      <w:rFonts w:ascii="Cambria" w:eastAsia="Times New Roman" w:hAnsi="Cambria"/>
      <w:b/>
      <w:bCs/>
      <w:color w:val="4F81BD"/>
    </w:rPr>
  </w:style>
  <w:style w:type="paragraph" w:styleId="4">
    <w:name w:val="heading 4"/>
    <w:basedOn w:val="a0"/>
    <w:next w:val="a0"/>
    <w:link w:val="40"/>
    <w:uiPriority w:val="99"/>
    <w:qFormat/>
    <w:rsid w:val="001654DA"/>
    <w:pPr>
      <w:keepNext/>
      <w:spacing w:before="240" w:after="60" w:line="240" w:lineRule="auto"/>
      <w:outlineLvl w:val="3"/>
    </w:pPr>
    <w:rPr>
      <w:rFonts w:ascii="Times New Roman" w:eastAsia="Times New Roman" w:hAnsi="Times New Roman"/>
      <w:b/>
      <w:bCs/>
      <w:sz w:val="28"/>
      <w:szCs w:val="28"/>
      <w:lang w:val="x-none" w:eastAsia="ru-RU"/>
    </w:rPr>
  </w:style>
  <w:style w:type="paragraph" w:styleId="5">
    <w:name w:val="heading 5"/>
    <w:basedOn w:val="a0"/>
    <w:next w:val="a0"/>
    <w:link w:val="50"/>
    <w:uiPriority w:val="99"/>
    <w:qFormat/>
    <w:rsid w:val="001654DA"/>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0"/>
    <w:next w:val="a0"/>
    <w:link w:val="60"/>
    <w:uiPriority w:val="99"/>
    <w:qFormat/>
    <w:rsid w:val="001654DA"/>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1654DA"/>
    <w:pPr>
      <w:spacing w:before="240" w:after="60" w:line="240" w:lineRule="auto"/>
      <w:outlineLvl w:val="6"/>
    </w:pPr>
    <w:rPr>
      <w:rFonts w:ascii="Times New Roman" w:eastAsia="Times New Roman" w:hAnsi="Times New Roman"/>
      <w:sz w:val="24"/>
      <w:szCs w:val="24"/>
      <w:lang w:eastAsia="ru-RU"/>
    </w:rPr>
  </w:style>
  <w:style w:type="paragraph" w:styleId="9">
    <w:name w:val="heading 9"/>
    <w:basedOn w:val="a0"/>
    <w:next w:val="a0"/>
    <w:link w:val="90"/>
    <w:qFormat/>
    <w:rsid w:val="001654DA"/>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line 1 Знак,раздел Знак"/>
    <w:link w:val="1"/>
    <w:uiPriority w:val="99"/>
    <w:rsid w:val="002A0841"/>
    <w:rPr>
      <w:rFonts w:ascii="Times New Roman" w:eastAsia="Times New Roman" w:hAnsi="Times New Roman" w:cs="Times New Roman"/>
      <w:b/>
      <w:bCs/>
      <w:sz w:val="24"/>
      <w:szCs w:val="24"/>
      <w:lang w:eastAsia="ru-RU"/>
    </w:rPr>
  </w:style>
  <w:style w:type="character" w:customStyle="1" w:styleId="20">
    <w:name w:val="Заголовок 2 Знак"/>
    <w:aliases w:val="Headline 1.1 Знак"/>
    <w:link w:val="2"/>
    <w:uiPriority w:val="99"/>
    <w:rsid w:val="002A0841"/>
    <w:rPr>
      <w:rFonts w:ascii="Times New Roman" w:eastAsia="Times New Roman" w:hAnsi="Times New Roman" w:cs="Times New Roman"/>
      <w:i/>
      <w:iCs/>
      <w:sz w:val="28"/>
      <w:szCs w:val="28"/>
      <w:lang w:eastAsia="ru-RU"/>
    </w:rPr>
  </w:style>
  <w:style w:type="paragraph" w:styleId="a4">
    <w:name w:val="List Paragraph"/>
    <w:aliases w:val="Рисунок"/>
    <w:basedOn w:val="a0"/>
    <w:uiPriority w:val="34"/>
    <w:qFormat/>
    <w:rsid w:val="002A0841"/>
    <w:pPr>
      <w:ind w:left="720"/>
      <w:contextualSpacing/>
    </w:pPr>
  </w:style>
  <w:style w:type="character" w:customStyle="1" w:styleId="30">
    <w:name w:val="Заголовок 3 Знак"/>
    <w:link w:val="3"/>
    <w:uiPriority w:val="99"/>
    <w:rsid w:val="002A0841"/>
    <w:rPr>
      <w:rFonts w:ascii="Cambria" w:eastAsia="Times New Roman" w:hAnsi="Cambria" w:cs="Times New Roman"/>
      <w:b/>
      <w:bCs/>
      <w:color w:val="4F81BD"/>
    </w:rPr>
  </w:style>
  <w:style w:type="paragraph" w:styleId="a5">
    <w:name w:val="Balloon Text"/>
    <w:basedOn w:val="a0"/>
    <w:link w:val="a6"/>
    <w:uiPriority w:val="99"/>
    <w:unhideWhenUsed/>
    <w:rsid w:val="0062664F"/>
    <w:pPr>
      <w:spacing w:after="0" w:line="240" w:lineRule="auto"/>
    </w:pPr>
    <w:rPr>
      <w:rFonts w:ascii="Tahoma" w:hAnsi="Tahoma" w:cs="Tahoma"/>
      <w:sz w:val="16"/>
      <w:szCs w:val="16"/>
    </w:rPr>
  </w:style>
  <w:style w:type="character" w:customStyle="1" w:styleId="a6">
    <w:name w:val="Текст выноски Знак"/>
    <w:link w:val="a5"/>
    <w:uiPriority w:val="99"/>
    <w:rsid w:val="0062664F"/>
    <w:rPr>
      <w:rFonts w:ascii="Tahoma" w:hAnsi="Tahoma" w:cs="Tahoma"/>
      <w:sz w:val="16"/>
      <w:szCs w:val="16"/>
    </w:rPr>
  </w:style>
  <w:style w:type="paragraph" w:styleId="a7">
    <w:name w:val="header"/>
    <w:basedOn w:val="a0"/>
    <w:link w:val="a8"/>
    <w:uiPriority w:val="99"/>
    <w:unhideWhenUsed/>
    <w:rsid w:val="0062664F"/>
    <w:pPr>
      <w:tabs>
        <w:tab w:val="center" w:pos="4677"/>
        <w:tab w:val="right" w:pos="9355"/>
      </w:tabs>
      <w:spacing w:after="0" w:line="240" w:lineRule="auto"/>
    </w:pPr>
    <w:rPr>
      <w:rFonts w:ascii="Times New Roman" w:eastAsia="Times New Roman" w:hAnsi="Times New Roman"/>
      <w:sz w:val="28"/>
      <w:szCs w:val="20"/>
    </w:rPr>
  </w:style>
  <w:style w:type="character" w:customStyle="1" w:styleId="a8">
    <w:name w:val="Верхний колонтитул Знак"/>
    <w:link w:val="a7"/>
    <w:uiPriority w:val="99"/>
    <w:rsid w:val="0062664F"/>
    <w:rPr>
      <w:rFonts w:ascii="Times New Roman" w:eastAsia="Times New Roman" w:hAnsi="Times New Roman" w:cs="Times New Roman"/>
      <w:sz w:val="28"/>
      <w:szCs w:val="20"/>
    </w:rPr>
  </w:style>
  <w:style w:type="numbering" w:customStyle="1" w:styleId="11">
    <w:name w:val="Нет списка1"/>
    <w:next w:val="a3"/>
    <w:semiHidden/>
    <w:rsid w:val="001654DA"/>
  </w:style>
  <w:style w:type="paragraph" w:styleId="a9">
    <w:name w:val="Body Text Indent"/>
    <w:basedOn w:val="a0"/>
    <w:link w:val="aa"/>
    <w:rsid w:val="001654DA"/>
    <w:pPr>
      <w:spacing w:after="0" w:line="240" w:lineRule="auto"/>
      <w:ind w:firstLine="709"/>
      <w:jc w:val="both"/>
    </w:pPr>
    <w:rPr>
      <w:rFonts w:ascii="Times New Roman" w:eastAsia="Times New Roman" w:hAnsi="Times New Roman"/>
      <w:sz w:val="28"/>
      <w:szCs w:val="20"/>
      <w:lang w:val="x-none" w:eastAsia="x-none"/>
    </w:rPr>
  </w:style>
  <w:style w:type="character" w:customStyle="1" w:styleId="aa">
    <w:name w:val="Основной текст с отступом Знак"/>
    <w:link w:val="a9"/>
    <w:rsid w:val="001654DA"/>
    <w:rPr>
      <w:rFonts w:ascii="Times New Roman" w:eastAsia="Times New Roman" w:hAnsi="Times New Roman" w:cs="Times New Roman"/>
      <w:sz w:val="28"/>
      <w:szCs w:val="20"/>
      <w:lang w:val="x-none" w:eastAsia="x-none"/>
    </w:rPr>
  </w:style>
  <w:style w:type="paragraph" w:styleId="ab">
    <w:name w:val="Title"/>
    <w:basedOn w:val="a0"/>
    <w:link w:val="ac"/>
    <w:uiPriority w:val="99"/>
    <w:qFormat/>
    <w:rsid w:val="001654DA"/>
    <w:pPr>
      <w:tabs>
        <w:tab w:val="left" w:pos="4536"/>
      </w:tabs>
      <w:spacing w:after="0" w:line="240" w:lineRule="auto"/>
      <w:jc w:val="center"/>
    </w:pPr>
    <w:rPr>
      <w:rFonts w:ascii="Times New Roman" w:eastAsia="Times New Roman" w:hAnsi="Times New Roman"/>
      <w:sz w:val="28"/>
      <w:szCs w:val="20"/>
      <w:lang w:eastAsia="ru-RU"/>
    </w:rPr>
  </w:style>
  <w:style w:type="character" w:customStyle="1" w:styleId="ac">
    <w:name w:val="Название Знак"/>
    <w:link w:val="ab"/>
    <w:uiPriority w:val="99"/>
    <w:rsid w:val="001654DA"/>
    <w:rPr>
      <w:rFonts w:ascii="Times New Roman" w:eastAsia="Times New Roman" w:hAnsi="Times New Roman" w:cs="Times New Roman"/>
      <w:sz w:val="28"/>
      <w:szCs w:val="20"/>
      <w:lang w:eastAsia="ru-RU"/>
    </w:rPr>
  </w:style>
  <w:style w:type="paragraph" w:styleId="ad">
    <w:name w:val="Subtitle"/>
    <w:aliases w:val=" Знак Знак Знак Знак , Знак Знак Знак Зн, Знак Знак Знак Знак Знак Знак Знак Знак Знак Знак Знак Знак Знак Знак Знак Знак, Знак Знак Зн, Знак Знак Знак Знак Знак"/>
    <w:basedOn w:val="a0"/>
    <w:link w:val="ae"/>
    <w:uiPriority w:val="99"/>
    <w:qFormat/>
    <w:rsid w:val="001654DA"/>
    <w:pPr>
      <w:spacing w:after="0" w:line="240" w:lineRule="auto"/>
      <w:jc w:val="center"/>
    </w:pPr>
    <w:rPr>
      <w:rFonts w:ascii="Times New Roman" w:eastAsia="Times New Roman" w:hAnsi="Times New Roman"/>
      <w:b/>
      <w:sz w:val="28"/>
      <w:szCs w:val="20"/>
      <w:lang w:eastAsia="ru-RU"/>
    </w:rPr>
  </w:style>
  <w:style w:type="character" w:customStyle="1" w:styleId="ae">
    <w:name w:val="Подзаголовок Знак"/>
    <w:aliases w:val=" Знак Знак Знак Знак  Знак, Знак Знак Знак Зн Знак, Знак Знак Знак Знак Знак Знак Знак Знак Знак Знак Знак Знак Знак Знак Знак Знак Знак, Знак Знак Зн Знак, Знак Знак Знак Знак Знак Знак"/>
    <w:link w:val="ad"/>
    <w:uiPriority w:val="99"/>
    <w:rsid w:val="001654DA"/>
    <w:rPr>
      <w:rFonts w:ascii="Times New Roman" w:eastAsia="Times New Roman" w:hAnsi="Times New Roman" w:cs="Times New Roman"/>
      <w:b/>
      <w:sz w:val="28"/>
      <w:szCs w:val="20"/>
      <w:lang w:eastAsia="ru-RU"/>
    </w:rPr>
  </w:style>
  <w:style w:type="paragraph" w:styleId="af">
    <w:name w:val="Body Text"/>
    <w:aliases w:val="body text,Body Text Char2,Body Text Char Char1,Body Text Char1 Char Char,Body Text Char Char Char Char,Body Text Char1 Char1,Body Text Char Char Char1,Body Text Char1,Body Text Char2 Char Char Char,Body Text Char1 Char Char Char Char"/>
    <w:basedOn w:val="a0"/>
    <w:link w:val="af0"/>
    <w:uiPriority w:val="99"/>
    <w:rsid w:val="001654DA"/>
    <w:pPr>
      <w:tabs>
        <w:tab w:val="left" w:pos="881"/>
      </w:tabs>
      <w:spacing w:after="0" w:line="240" w:lineRule="auto"/>
      <w:jc w:val="both"/>
    </w:pPr>
    <w:rPr>
      <w:rFonts w:ascii="Times New Roman" w:eastAsia="Times New Roman" w:hAnsi="Times New Roman"/>
      <w:sz w:val="28"/>
      <w:szCs w:val="20"/>
      <w:lang w:eastAsia="ru-RU"/>
    </w:rPr>
  </w:style>
  <w:style w:type="character" w:customStyle="1" w:styleId="af0">
    <w:name w:val="Основной текст Знак"/>
    <w:aliases w:val="body text Знак,Body Text Char2 Знак,Body Text Char Char1 Знак,Body Text Char1 Char Char Знак,Body Text Char Char Char Char Знак,Body Text Char1 Char1 Знак,Body Text Char Char Char1 Знак,Body Text Char1 Знак"/>
    <w:link w:val="af"/>
    <w:uiPriority w:val="99"/>
    <w:rsid w:val="001654DA"/>
    <w:rPr>
      <w:rFonts w:ascii="Times New Roman" w:eastAsia="Times New Roman" w:hAnsi="Times New Roman" w:cs="Times New Roman"/>
      <w:sz w:val="28"/>
      <w:szCs w:val="20"/>
      <w:lang w:eastAsia="ru-RU"/>
    </w:rPr>
  </w:style>
  <w:style w:type="paragraph" w:customStyle="1" w:styleId="12">
    <w:name w:val="Стиль1"/>
    <w:basedOn w:val="a0"/>
    <w:uiPriority w:val="99"/>
    <w:qFormat/>
    <w:rsid w:val="001654DA"/>
    <w:pPr>
      <w:spacing w:after="0" w:line="312" w:lineRule="auto"/>
      <w:ind w:firstLine="709"/>
    </w:pPr>
    <w:rPr>
      <w:rFonts w:ascii="Times New Roman" w:eastAsia="Times New Roman" w:hAnsi="Times New Roman"/>
      <w:sz w:val="24"/>
      <w:szCs w:val="24"/>
      <w:lang w:eastAsia="ru-RU"/>
    </w:rPr>
  </w:style>
  <w:style w:type="paragraph" w:styleId="af1">
    <w:name w:val="Plain Text"/>
    <w:basedOn w:val="a0"/>
    <w:link w:val="af2"/>
    <w:uiPriority w:val="99"/>
    <w:rsid w:val="001654DA"/>
    <w:pPr>
      <w:spacing w:after="0" w:line="240" w:lineRule="auto"/>
    </w:pPr>
    <w:rPr>
      <w:rFonts w:ascii="Courier New" w:eastAsia="Times New Roman" w:hAnsi="Courier New" w:cs="Courier New"/>
      <w:sz w:val="20"/>
      <w:szCs w:val="20"/>
      <w:lang w:eastAsia="ru-RU"/>
    </w:rPr>
  </w:style>
  <w:style w:type="character" w:customStyle="1" w:styleId="af2">
    <w:name w:val="Текст Знак"/>
    <w:link w:val="af1"/>
    <w:uiPriority w:val="99"/>
    <w:rsid w:val="001654DA"/>
    <w:rPr>
      <w:rFonts w:ascii="Courier New" w:eastAsia="Times New Roman" w:hAnsi="Courier New" w:cs="Courier New"/>
      <w:sz w:val="20"/>
      <w:szCs w:val="20"/>
      <w:lang w:eastAsia="ru-RU"/>
    </w:rPr>
  </w:style>
  <w:style w:type="paragraph" w:styleId="21">
    <w:name w:val="Body Text 2"/>
    <w:basedOn w:val="a0"/>
    <w:link w:val="22"/>
    <w:uiPriority w:val="99"/>
    <w:rsid w:val="001654DA"/>
    <w:pPr>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link w:val="21"/>
    <w:uiPriority w:val="99"/>
    <w:rsid w:val="001654DA"/>
    <w:rPr>
      <w:rFonts w:ascii="Times New Roman" w:eastAsia="Times New Roman" w:hAnsi="Times New Roman" w:cs="Times New Roman"/>
      <w:sz w:val="20"/>
      <w:szCs w:val="20"/>
      <w:lang w:eastAsia="ru-RU"/>
    </w:rPr>
  </w:style>
  <w:style w:type="paragraph" w:customStyle="1" w:styleId="af3">
    <w:name w:val="Обычный абзац"/>
    <w:basedOn w:val="a0"/>
    <w:link w:val="af4"/>
    <w:rsid w:val="001654DA"/>
    <w:pPr>
      <w:spacing w:after="0" w:line="240" w:lineRule="auto"/>
      <w:ind w:firstLine="709"/>
      <w:jc w:val="both"/>
    </w:pPr>
    <w:rPr>
      <w:rFonts w:ascii="Times New Roman" w:eastAsia="Times New Roman" w:hAnsi="Times New Roman"/>
      <w:sz w:val="28"/>
      <w:szCs w:val="24"/>
      <w:lang w:eastAsia="ru-RU"/>
    </w:rPr>
  </w:style>
  <w:style w:type="paragraph" w:customStyle="1" w:styleId="32">
    <w:name w:val="Основной текст 32"/>
    <w:basedOn w:val="a0"/>
    <w:rsid w:val="001654DA"/>
    <w:pPr>
      <w:suppressAutoHyphens/>
      <w:spacing w:after="0" w:line="240" w:lineRule="auto"/>
      <w:jc w:val="center"/>
    </w:pPr>
    <w:rPr>
      <w:rFonts w:ascii="Times New Roman" w:eastAsia="Times New Roman" w:hAnsi="Times New Roman"/>
      <w:b/>
      <w:sz w:val="72"/>
      <w:szCs w:val="20"/>
      <w:lang w:eastAsia="ar-SA"/>
    </w:rPr>
  </w:style>
  <w:style w:type="paragraph" w:customStyle="1" w:styleId="af5">
    <w:name w:val="Знак Знак Знак Знак"/>
    <w:basedOn w:val="a0"/>
    <w:rsid w:val="001654DA"/>
    <w:pPr>
      <w:spacing w:after="160" w:line="240" w:lineRule="exact"/>
    </w:pPr>
    <w:rPr>
      <w:rFonts w:ascii="Verdana" w:eastAsia="Times New Roman" w:hAnsi="Verdana"/>
      <w:sz w:val="20"/>
      <w:szCs w:val="20"/>
      <w:lang w:val="en-US"/>
    </w:rPr>
  </w:style>
  <w:style w:type="paragraph" w:styleId="af6">
    <w:name w:val="footer"/>
    <w:basedOn w:val="a0"/>
    <w:link w:val="af7"/>
    <w:uiPriority w:val="99"/>
    <w:rsid w:val="001654D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7">
    <w:name w:val="Нижний колонтитул Знак"/>
    <w:link w:val="af6"/>
    <w:uiPriority w:val="99"/>
    <w:rsid w:val="001654DA"/>
    <w:rPr>
      <w:rFonts w:ascii="Times New Roman" w:eastAsia="Times New Roman" w:hAnsi="Times New Roman" w:cs="Times New Roman"/>
      <w:sz w:val="20"/>
      <w:szCs w:val="20"/>
      <w:lang w:eastAsia="ru-RU"/>
    </w:rPr>
  </w:style>
  <w:style w:type="paragraph" w:customStyle="1" w:styleId="af8">
    <w:name w:val="Знак"/>
    <w:basedOn w:val="a0"/>
    <w:autoRedefine/>
    <w:uiPriority w:val="99"/>
    <w:rsid w:val="001654DA"/>
    <w:pPr>
      <w:spacing w:after="160" w:line="240" w:lineRule="exact"/>
    </w:pPr>
    <w:rPr>
      <w:rFonts w:ascii="Times New Roman" w:eastAsia="SimSun" w:hAnsi="Times New Roman"/>
      <w:b/>
      <w:sz w:val="28"/>
      <w:szCs w:val="24"/>
      <w:lang w:val="en-US"/>
    </w:rPr>
  </w:style>
  <w:style w:type="paragraph" w:styleId="31">
    <w:name w:val="Body Text Indent 3"/>
    <w:basedOn w:val="a0"/>
    <w:link w:val="33"/>
    <w:uiPriority w:val="99"/>
    <w:rsid w:val="001654DA"/>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1"/>
    <w:uiPriority w:val="99"/>
    <w:rsid w:val="001654DA"/>
    <w:rPr>
      <w:rFonts w:ascii="Times New Roman" w:eastAsia="Times New Roman" w:hAnsi="Times New Roman" w:cs="Times New Roman"/>
      <w:sz w:val="16"/>
      <w:szCs w:val="16"/>
      <w:lang w:eastAsia="ru-RU"/>
    </w:rPr>
  </w:style>
  <w:style w:type="paragraph" w:styleId="23">
    <w:name w:val="Body Text Indent 2"/>
    <w:basedOn w:val="a0"/>
    <w:link w:val="24"/>
    <w:uiPriority w:val="99"/>
    <w:rsid w:val="001654DA"/>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uiPriority w:val="99"/>
    <w:rsid w:val="001654DA"/>
    <w:rPr>
      <w:rFonts w:ascii="Times New Roman" w:eastAsia="Times New Roman" w:hAnsi="Times New Roman" w:cs="Times New Roman"/>
      <w:sz w:val="20"/>
      <w:szCs w:val="20"/>
      <w:lang w:eastAsia="ru-RU"/>
    </w:rPr>
  </w:style>
  <w:style w:type="paragraph" w:customStyle="1" w:styleId="13">
    <w:name w:val="Знак1"/>
    <w:basedOn w:val="a0"/>
    <w:uiPriority w:val="99"/>
    <w:rsid w:val="001654DA"/>
    <w:pPr>
      <w:spacing w:after="160" w:line="240" w:lineRule="exact"/>
    </w:pPr>
    <w:rPr>
      <w:rFonts w:ascii="Verdana" w:eastAsia="Times New Roman" w:hAnsi="Verdana"/>
      <w:sz w:val="20"/>
      <w:szCs w:val="20"/>
      <w:lang w:val="en-US"/>
    </w:rPr>
  </w:style>
  <w:style w:type="paragraph" w:customStyle="1" w:styleId="210">
    <w:name w:val="Основной текст 21"/>
    <w:basedOn w:val="a0"/>
    <w:rsid w:val="001654DA"/>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654DA"/>
    <w:pPr>
      <w:widowControl w:val="0"/>
      <w:autoSpaceDE w:val="0"/>
      <w:autoSpaceDN w:val="0"/>
      <w:adjustRightInd w:val="0"/>
      <w:spacing w:before="100" w:beforeAutospacing="1" w:after="100" w:afterAutospacing="1" w:line="360" w:lineRule="auto"/>
      <w:ind w:left="74" w:firstLine="709"/>
      <w:jc w:val="both"/>
    </w:pPr>
    <w:rPr>
      <w:rFonts w:ascii="Tahoma" w:eastAsia="Times New Roman" w:hAnsi="Tahoma"/>
      <w:sz w:val="20"/>
      <w:szCs w:val="20"/>
      <w:lang w:val="en-US"/>
    </w:rPr>
  </w:style>
  <w:style w:type="paragraph" w:customStyle="1" w:styleId="14">
    <w:name w:val="Абзац списка1"/>
    <w:basedOn w:val="a0"/>
    <w:uiPriority w:val="99"/>
    <w:rsid w:val="001654DA"/>
    <w:pPr>
      <w:spacing w:after="0" w:line="240" w:lineRule="auto"/>
      <w:ind w:left="720"/>
    </w:pPr>
    <w:rPr>
      <w:rFonts w:ascii="Times New Roman" w:hAnsi="Times New Roman"/>
      <w:sz w:val="20"/>
      <w:szCs w:val="20"/>
      <w:lang w:eastAsia="ru-RU"/>
    </w:rPr>
  </w:style>
  <w:style w:type="paragraph" w:customStyle="1" w:styleId="af9">
    <w:name w:val="Знак Знак Знак Знак Знак Знак Знак Знак Знак Знак"/>
    <w:basedOn w:val="a0"/>
    <w:uiPriority w:val="99"/>
    <w:rsid w:val="001654DA"/>
    <w:pPr>
      <w:spacing w:after="160" w:line="240" w:lineRule="exact"/>
    </w:pPr>
    <w:rPr>
      <w:rFonts w:ascii="Verdana" w:eastAsia="Times New Roman" w:hAnsi="Verdana"/>
      <w:sz w:val="20"/>
      <w:szCs w:val="20"/>
      <w:lang w:val="en-US"/>
    </w:rPr>
  </w:style>
  <w:style w:type="character" w:customStyle="1" w:styleId="FontStyle12">
    <w:name w:val="Font Style12"/>
    <w:uiPriority w:val="99"/>
    <w:rsid w:val="001654DA"/>
    <w:rPr>
      <w:rFonts w:ascii="Times New Roman" w:hAnsi="Times New Roman" w:cs="Times New Roman"/>
      <w:spacing w:val="-10"/>
      <w:sz w:val="28"/>
      <w:szCs w:val="28"/>
    </w:rPr>
  </w:style>
  <w:style w:type="paragraph" w:customStyle="1" w:styleId="25">
    <w:name w:val="Абзац списка2"/>
    <w:basedOn w:val="a0"/>
    <w:rsid w:val="001654DA"/>
    <w:pPr>
      <w:ind w:left="720"/>
      <w:contextualSpacing/>
    </w:pPr>
    <w:rPr>
      <w:rFonts w:eastAsia="Times New Roman"/>
    </w:rPr>
  </w:style>
  <w:style w:type="paragraph" w:customStyle="1" w:styleId="ConsPlusNonformat">
    <w:name w:val="ConsPlusNonformat"/>
    <w:uiPriority w:val="99"/>
    <w:rsid w:val="001654DA"/>
    <w:pPr>
      <w:widowControl w:val="0"/>
      <w:autoSpaceDE w:val="0"/>
      <w:autoSpaceDN w:val="0"/>
      <w:adjustRightInd w:val="0"/>
    </w:pPr>
    <w:rPr>
      <w:rFonts w:ascii="Courier New" w:eastAsia="Times New Roman" w:hAnsi="Courier New" w:cs="Courier New"/>
    </w:rPr>
  </w:style>
  <w:style w:type="table" w:styleId="afa">
    <w:name w:val="Table Grid"/>
    <w:basedOn w:val="a2"/>
    <w:uiPriority w:val="59"/>
    <w:rsid w:val="001654D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1">
    <w:name w:val="Основной текст с отступом 21"/>
    <w:basedOn w:val="a0"/>
    <w:rsid w:val="001654DA"/>
    <w:pPr>
      <w:suppressAutoHyphens/>
      <w:spacing w:after="0" w:line="360" w:lineRule="auto"/>
      <w:ind w:firstLine="709"/>
      <w:jc w:val="both"/>
    </w:pPr>
    <w:rPr>
      <w:rFonts w:ascii="Times New Roman" w:eastAsia="Times New Roman" w:hAnsi="Times New Roman"/>
      <w:sz w:val="28"/>
      <w:szCs w:val="24"/>
      <w:lang w:eastAsia="ar-SA"/>
    </w:rPr>
  </w:style>
  <w:style w:type="paragraph" w:styleId="afb">
    <w:name w:val="footnote text"/>
    <w:basedOn w:val="a0"/>
    <w:link w:val="afc"/>
    <w:rsid w:val="001654DA"/>
    <w:pPr>
      <w:spacing w:after="0" w:line="240" w:lineRule="auto"/>
    </w:pPr>
    <w:rPr>
      <w:rFonts w:ascii="Times New Roman" w:eastAsia="Times New Roman" w:hAnsi="Times New Roman"/>
      <w:sz w:val="20"/>
      <w:szCs w:val="20"/>
      <w:lang w:eastAsia="ru-RU"/>
    </w:rPr>
  </w:style>
  <w:style w:type="character" w:customStyle="1" w:styleId="afc">
    <w:name w:val="Текст сноски Знак"/>
    <w:link w:val="afb"/>
    <w:rsid w:val="001654DA"/>
    <w:rPr>
      <w:rFonts w:ascii="Times New Roman" w:eastAsia="Times New Roman" w:hAnsi="Times New Roman" w:cs="Times New Roman"/>
      <w:sz w:val="20"/>
      <w:szCs w:val="20"/>
      <w:lang w:eastAsia="ru-RU"/>
    </w:rPr>
  </w:style>
  <w:style w:type="character" w:styleId="afd">
    <w:name w:val="footnote reference"/>
    <w:rsid w:val="001654DA"/>
    <w:rPr>
      <w:vertAlign w:val="superscript"/>
    </w:rPr>
  </w:style>
  <w:style w:type="paragraph" w:customStyle="1" w:styleId="Default">
    <w:name w:val="Default"/>
    <w:rsid w:val="001654DA"/>
    <w:pPr>
      <w:autoSpaceDE w:val="0"/>
      <w:autoSpaceDN w:val="0"/>
      <w:adjustRightInd w:val="0"/>
    </w:pPr>
    <w:rPr>
      <w:rFonts w:ascii="Times New Roman" w:eastAsia="Times New Roman" w:hAnsi="Times New Roman"/>
      <w:color w:val="000000"/>
      <w:sz w:val="24"/>
      <w:szCs w:val="24"/>
    </w:rPr>
  </w:style>
  <w:style w:type="character" w:customStyle="1" w:styleId="40">
    <w:name w:val="Заголовок 4 Знак"/>
    <w:link w:val="4"/>
    <w:uiPriority w:val="99"/>
    <w:rsid w:val="001654DA"/>
    <w:rPr>
      <w:rFonts w:ascii="Times New Roman" w:eastAsia="Times New Roman" w:hAnsi="Times New Roman" w:cs="Times New Roman"/>
      <w:b/>
      <w:bCs/>
      <w:sz w:val="28"/>
      <w:szCs w:val="28"/>
      <w:lang w:val="x-none" w:eastAsia="ru-RU"/>
    </w:rPr>
  </w:style>
  <w:style w:type="character" w:customStyle="1" w:styleId="50">
    <w:name w:val="Заголовок 5 Знак"/>
    <w:link w:val="5"/>
    <w:uiPriority w:val="99"/>
    <w:rsid w:val="001654DA"/>
    <w:rPr>
      <w:rFonts w:ascii="Times New Roman" w:eastAsia="Times New Roman" w:hAnsi="Times New Roman" w:cs="Times New Roman"/>
      <w:b/>
      <w:bCs/>
      <w:i/>
      <w:iCs/>
      <w:sz w:val="26"/>
      <w:szCs w:val="26"/>
      <w:lang w:eastAsia="ru-RU"/>
    </w:rPr>
  </w:style>
  <w:style w:type="character" w:customStyle="1" w:styleId="60">
    <w:name w:val="Заголовок 6 Знак"/>
    <w:link w:val="6"/>
    <w:uiPriority w:val="99"/>
    <w:rsid w:val="001654DA"/>
    <w:rPr>
      <w:rFonts w:ascii="Times New Roman" w:eastAsia="Times New Roman" w:hAnsi="Times New Roman" w:cs="Times New Roman"/>
      <w:b/>
      <w:bCs/>
      <w:lang w:eastAsia="ru-RU"/>
    </w:rPr>
  </w:style>
  <w:style w:type="character" w:customStyle="1" w:styleId="70">
    <w:name w:val="Заголовок 7 Знак"/>
    <w:link w:val="7"/>
    <w:uiPriority w:val="99"/>
    <w:rsid w:val="001654DA"/>
    <w:rPr>
      <w:rFonts w:ascii="Times New Roman" w:eastAsia="Times New Roman" w:hAnsi="Times New Roman" w:cs="Times New Roman"/>
      <w:sz w:val="24"/>
      <w:szCs w:val="24"/>
      <w:lang w:eastAsia="ru-RU"/>
    </w:rPr>
  </w:style>
  <w:style w:type="character" w:customStyle="1" w:styleId="90">
    <w:name w:val="Заголовок 9 Знак"/>
    <w:link w:val="9"/>
    <w:rsid w:val="001654DA"/>
    <w:rPr>
      <w:rFonts w:ascii="Arial" w:eastAsia="Times New Roman" w:hAnsi="Arial" w:cs="Arial"/>
      <w:lang w:eastAsia="ru-RU"/>
    </w:rPr>
  </w:style>
  <w:style w:type="numbering" w:customStyle="1" w:styleId="26">
    <w:name w:val="Нет списка2"/>
    <w:next w:val="a3"/>
    <w:semiHidden/>
    <w:rsid w:val="001654DA"/>
  </w:style>
  <w:style w:type="paragraph" w:styleId="a">
    <w:name w:val="List Number"/>
    <w:basedOn w:val="a0"/>
    <w:rsid w:val="001654DA"/>
    <w:pPr>
      <w:numPr>
        <w:numId w:val="1"/>
      </w:numPr>
      <w:spacing w:after="0" w:line="240" w:lineRule="auto"/>
    </w:pPr>
    <w:rPr>
      <w:rFonts w:ascii="Times New Roman" w:eastAsia="Times New Roman" w:hAnsi="Times New Roman"/>
      <w:sz w:val="28"/>
      <w:szCs w:val="24"/>
      <w:lang w:eastAsia="ru-RU"/>
    </w:rPr>
  </w:style>
  <w:style w:type="paragraph" w:customStyle="1" w:styleId="15">
    <w:name w:val="Обычный1"/>
    <w:uiPriority w:val="99"/>
    <w:rsid w:val="001654DA"/>
    <w:rPr>
      <w:rFonts w:ascii="Times New Roman" w:eastAsia="Times New Roman" w:hAnsi="Times New Roman"/>
      <w:snapToGrid w:val="0"/>
    </w:rPr>
  </w:style>
  <w:style w:type="paragraph" w:customStyle="1" w:styleId="afe">
    <w:name w:val="Îáû÷íûé àáçàö"/>
    <w:basedOn w:val="a0"/>
    <w:rsid w:val="001654DA"/>
    <w:pPr>
      <w:spacing w:after="0" w:line="240" w:lineRule="auto"/>
      <w:ind w:firstLine="709"/>
      <w:jc w:val="both"/>
    </w:pPr>
    <w:rPr>
      <w:rFonts w:ascii="Times New Roman" w:eastAsia="Times New Roman" w:hAnsi="Times New Roman"/>
      <w:sz w:val="28"/>
      <w:szCs w:val="20"/>
      <w:lang w:eastAsia="ru-RU"/>
    </w:rPr>
  </w:style>
  <w:style w:type="paragraph" w:customStyle="1" w:styleId="16">
    <w:name w:val="Нумерованный список1"/>
    <w:basedOn w:val="15"/>
    <w:rsid w:val="001654DA"/>
    <w:pPr>
      <w:ind w:firstLine="709"/>
    </w:pPr>
    <w:rPr>
      <w:snapToGrid/>
      <w:sz w:val="28"/>
    </w:rPr>
  </w:style>
  <w:style w:type="character" w:styleId="aff">
    <w:name w:val="page number"/>
    <w:basedOn w:val="a1"/>
    <w:uiPriority w:val="99"/>
    <w:rsid w:val="001654DA"/>
  </w:style>
  <w:style w:type="paragraph" w:styleId="aff0">
    <w:name w:val="Block Text"/>
    <w:basedOn w:val="a0"/>
    <w:uiPriority w:val="99"/>
    <w:rsid w:val="001654DA"/>
    <w:pPr>
      <w:spacing w:after="0" w:line="240" w:lineRule="auto"/>
      <w:ind w:left="567" w:right="283"/>
      <w:jc w:val="both"/>
    </w:pPr>
    <w:rPr>
      <w:rFonts w:ascii="Times New Roman" w:eastAsia="Times New Roman" w:hAnsi="Times New Roman"/>
      <w:sz w:val="28"/>
      <w:szCs w:val="20"/>
      <w:lang w:eastAsia="ru-RU"/>
    </w:rPr>
  </w:style>
  <w:style w:type="paragraph" w:styleId="aff1">
    <w:name w:val="Document Map"/>
    <w:basedOn w:val="a0"/>
    <w:link w:val="aff2"/>
    <w:semiHidden/>
    <w:rsid w:val="001654DA"/>
    <w:pPr>
      <w:shd w:val="clear" w:color="auto" w:fill="000080"/>
      <w:spacing w:after="0" w:line="240" w:lineRule="auto"/>
    </w:pPr>
    <w:rPr>
      <w:rFonts w:ascii="Tahoma" w:eastAsia="Times New Roman" w:hAnsi="Tahoma"/>
      <w:sz w:val="20"/>
      <w:szCs w:val="20"/>
      <w:lang w:val="x-none" w:eastAsia="ru-RU"/>
    </w:rPr>
  </w:style>
  <w:style w:type="character" w:customStyle="1" w:styleId="aff2">
    <w:name w:val="Схема документа Знак"/>
    <w:link w:val="aff1"/>
    <w:semiHidden/>
    <w:rsid w:val="001654DA"/>
    <w:rPr>
      <w:rFonts w:ascii="Tahoma" w:eastAsia="Times New Roman" w:hAnsi="Tahoma" w:cs="Times New Roman"/>
      <w:sz w:val="20"/>
      <w:szCs w:val="20"/>
      <w:shd w:val="clear" w:color="auto" w:fill="000080"/>
      <w:lang w:val="x-none" w:eastAsia="ru-RU"/>
    </w:rPr>
  </w:style>
  <w:style w:type="paragraph" w:customStyle="1" w:styleId="17">
    <w:name w:val="Знак Знак Знак1 Знак Знак Знак Знак"/>
    <w:basedOn w:val="a0"/>
    <w:rsid w:val="001654DA"/>
    <w:pPr>
      <w:spacing w:after="160" w:line="240" w:lineRule="exact"/>
      <w:jc w:val="both"/>
    </w:pPr>
    <w:rPr>
      <w:rFonts w:ascii="Verdana" w:eastAsia="Times New Roman" w:hAnsi="Verdana" w:cs="Arial"/>
      <w:sz w:val="20"/>
      <w:szCs w:val="20"/>
      <w:lang w:val="en-US"/>
    </w:rPr>
  </w:style>
  <w:style w:type="paragraph" w:customStyle="1" w:styleId="aff3">
    <w:name w:val="Знак Знак Знак Знак Знак Знак Знак"/>
    <w:basedOn w:val="a0"/>
    <w:rsid w:val="001654DA"/>
    <w:pPr>
      <w:spacing w:after="160" w:line="240" w:lineRule="exact"/>
    </w:pPr>
    <w:rPr>
      <w:rFonts w:ascii="Verdana" w:eastAsia="Times New Roman" w:hAnsi="Verdana"/>
      <w:sz w:val="24"/>
      <w:szCs w:val="24"/>
      <w:lang w:val="en-US"/>
    </w:rPr>
  </w:style>
  <w:style w:type="paragraph" w:customStyle="1" w:styleId="18">
    <w:name w:val="Знак Знак Знак Знак1 Знак Знак Знак"/>
    <w:basedOn w:val="a0"/>
    <w:rsid w:val="001654DA"/>
    <w:pPr>
      <w:spacing w:after="160" w:line="240" w:lineRule="exact"/>
    </w:pPr>
    <w:rPr>
      <w:rFonts w:ascii="Verdana" w:eastAsia="Times New Roman" w:hAnsi="Verdana" w:cs="Verdana"/>
      <w:sz w:val="20"/>
      <w:szCs w:val="20"/>
      <w:lang w:val="en-US"/>
    </w:rPr>
  </w:style>
  <w:style w:type="paragraph" w:customStyle="1" w:styleId="19">
    <w:name w:val="Знак1 Знак Знак Знак"/>
    <w:basedOn w:val="a0"/>
    <w:rsid w:val="001654DA"/>
    <w:pPr>
      <w:spacing w:after="160" w:line="240" w:lineRule="exact"/>
    </w:pPr>
    <w:rPr>
      <w:rFonts w:ascii="Verdana" w:eastAsia="Times New Roman" w:hAnsi="Verdana"/>
      <w:sz w:val="24"/>
      <w:szCs w:val="24"/>
      <w:lang w:val="en-US"/>
    </w:rPr>
  </w:style>
  <w:style w:type="character" w:customStyle="1" w:styleId="FontStyle25">
    <w:name w:val="Font Style25"/>
    <w:rsid w:val="001654DA"/>
    <w:rPr>
      <w:rFonts w:ascii="Times New Roman" w:hAnsi="Times New Roman" w:cs="Times New Roman"/>
      <w:sz w:val="26"/>
      <w:szCs w:val="26"/>
    </w:rPr>
  </w:style>
  <w:style w:type="paragraph" w:customStyle="1" w:styleId="230">
    <w:name w:val="Основной текст 23"/>
    <w:basedOn w:val="a0"/>
    <w:rsid w:val="001654DA"/>
    <w:pPr>
      <w:suppressAutoHyphens/>
      <w:spacing w:after="120" w:line="480" w:lineRule="auto"/>
    </w:pPr>
    <w:rPr>
      <w:rFonts w:ascii="Times New Roman" w:eastAsia="Times New Roman" w:hAnsi="Times New Roman"/>
      <w:sz w:val="20"/>
      <w:szCs w:val="20"/>
      <w:lang w:eastAsia="ar-SA"/>
    </w:rPr>
  </w:style>
  <w:style w:type="paragraph" w:customStyle="1" w:styleId="1a">
    <w:name w:val="!Стиль1"/>
    <w:basedOn w:val="a0"/>
    <w:uiPriority w:val="99"/>
    <w:rsid w:val="001654DA"/>
    <w:pPr>
      <w:widowControl w:val="0"/>
      <w:adjustRightInd w:val="0"/>
      <w:spacing w:after="0" w:line="360" w:lineRule="atLeast"/>
      <w:ind w:firstLine="709"/>
      <w:jc w:val="both"/>
    </w:pPr>
    <w:rPr>
      <w:rFonts w:ascii="Times New Roman" w:eastAsia="Times New Roman" w:hAnsi="Times New Roman"/>
      <w:sz w:val="28"/>
      <w:szCs w:val="28"/>
      <w:lang w:eastAsia="ru-RU"/>
    </w:rPr>
  </w:style>
  <w:style w:type="character" w:customStyle="1" w:styleId="34">
    <w:name w:val="Знак Знак3"/>
    <w:locked/>
    <w:rsid w:val="001654DA"/>
    <w:rPr>
      <w:sz w:val="24"/>
      <w:szCs w:val="24"/>
      <w:lang w:val="ru-RU" w:eastAsia="ru-RU" w:bidi="ar-SA"/>
    </w:rPr>
  </w:style>
  <w:style w:type="paragraph" w:customStyle="1" w:styleId="27">
    <w:name w:val="Обычный2"/>
    <w:uiPriority w:val="99"/>
    <w:rsid w:val="001654DA"/>
    <w:pPr>
      <w:widowControl w:val="0"/>
      <w:snapToGrid w:val="0"/>
      <w:jc w:val="both"/>
    </w:pPr>
    <w:rPr>
      <w:rFonts w:ascii="Times New Roman" w:eastAsia="Times New Roman" w:hAnsi="Times New Roman"/>
    </w:rPr>
  </w:style>
  <w:style w:type="paragraph" w:customStyle="1" w:styleId="aff4">
    <w:name w:val="Таблицы (моноширинный)"/>
    <w:basedOn w:val="a0"/>
    <w:next w:val="a0"/>
    <w:rsid w:val="001654D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5">
    <w:name w:val="Body Text 3"/>
    <w:basedOn w:val="a0"/>
    <w:link w:val="36"/>
    <w:uiPriority w:val="99"/>
    <w:rsid w:val="001654DA"/>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link w:val="35"/>
    <w:uiPriority w:val="99"/>
    <w:rsid w:val="001654DA"/>
    <w:rPr>
      <w:rFonts w:ascii="Times New Roman" w:eastAsia="Times New Roman" w:hAnsi="Times New Roman" w:cs="Times New Roman"/>
      <w:sz w:val="16"/>
      <w:szCs w:val="16"/>
      <w:lang w:eastAsia="ru-RU"/>
    </w:rPr>
  </w:style>
  <w:style w:type="paragraph" w:customStyle="1" w:styleId="aff5">
    <w:name w:val="Нижн.колонтитул первый"/>
    <w:basedOn w:val="a0"/>
    <w:rsid w:val="001654DA"/>
    <w:pPr>
      <w:keepLines/>
      <w:tabs>
        <w:tab w:val="center" w:pos="4320"/>
      </w:tabs>
      <w:spacing w:after="0" w:line="240" w:lineRule="auto"/>
      <w:jc w:val="center"/>
    </w:pPr>
    <w:rPr>
      <w:rFonts w:ascii="Times New Roman" w:eastAsia="Times New Roman" w:hAnsi="Times New Roman"/>
      <w:sz w:val="24"/>
      <w:szCs w:val="20"/>
      <w:lang w:eastAsia="ru-RU"/>
    </w:rPr>
  </w:style>
  <w:style w:type="character" w:styleId="aff6">
    <w:name w:val="Hyperlink"/>
    <w:uiPriority w:val="99"/>
    <w:rsid w:val="001654DA"/>
    <w:rPr>
      <w:rFonts w:ascii="Verdana" w:hAnsi="Verdana" w:cs="Arial" w:hint="default"/>
      <w:color w:val="0000FF"/>
      <w:u w:val="single"/>
      <w:lang w:val="en-US" w:eastAsia="en-US" w:bidi="ar-SA"/>
    </w:rPr>
  </w:style>
  <w:style w:type="character" w:styleId="aff7">
    <w:name w:val="FollowedHyperlink"/>
    <w:rsid w:val="001654DA"/>
    <w:rPr>
      <w:color w:val="800080"/>
      <w:u w:val="single"/>
    </w:rPr>
  </w:style>
  <w:style w:type="character" w:customStyle="1" w:styleId="1b">
    <w:name w:val="Знак Знак1"/>
    <w:locked/>
    <w:rsid w:val="001654DA"/>
    <w:rPr>
      <w:sz w:val="24"/>
      <w:szCs w:val="24"/>
      <w:lang w:val="ru-RU" w:eastAsia="ru-RU" w:bidi="ar-SA"/>
    </w:rPr>
  </w:style>
  <w:style w:type="paragraph" w:styleId="aff8">
    <w:name w:val="caption"/>
    <w:basedOn w:val="a0"/>
    <w:next w:val="a0"/>
    <w:uiPriority w:val="35"/>
    <w:qFormat/>
    <w:rsid w:val="001654DA"/>
    <w:pPr>
      <w:spacing w:after="0" w:line="240" w:lineRule="auto"/>
    </w:pPr>
    <w:rPr>
      <w:rFonts w:ascii="Times New Roman" w:eastAsia="Times New Roman" w:hAnsi="Times New Roman"/>
      <w:b/>
      <w:bCs/>
      <w:sz w:val="20"/>
      <w:szCs w:val="20"/>
      <w:lang w:eastAsia="ru-RU"/>
    </w:rPr>
  </w:style>
  <w:style w:type="paragraph" w:styleId="aff9">
    <w:name w:val="List"/>
    <w:basedOn w:val="a0"/>
    <w:rsid w:val="001654DA"/>
    <w:pPr>
      <w:spacing w:after="0" w:line="240" w:lineRule="auto"/>
      <w:ind w:left="283" w:hanging="283"/>
    </w:pPr>
    <w:rPr>
      <w:rFonts w:ascii="Times New Roman" w:eastAsia="Times New Roman" w:hAnsi="Times New Roman"/>
      <w:sz w:val="24"/>
      <w:szCs w:val="24"/>
      <w:lang w:eastAsia="ru-RU"/>
    </w:rPr>
  </w:style>
  <w:style w:type="paragraph" w:styleId="28">
    <w:name w:val="List 2"/>
    <w:basedOn w:val="a0"/>
    <w:rsid w:val="001654DA"/>
    <w:pPr>
      <w:spacing w:after="0" w:line="240" w:lineRule="auto"/>
      <w:ind w:left="566" w:hanging="283"/>
    </w:pPr>
    <w:rPr>
      <w:rFonts w:ascii="Times New Roman" w:eastAsia="Times New Roman" w:hAnsi="Times New Roman"/>
      <w:sz w:val="24"/>
      <w:szCs w:val="24"/>
      <w:lang w:eastAsia="ru-RU"/>
    </w:rPr>
  </w:style>
  <w:style w:type="paragraph" w:styleId="29">
    <w:name w:val="List Continue 2"/>
    <w:basedOn w:val="a0"/>
    <w:rsid w:val="001654DA"/>
    <w:pPr>
      <w:spacing w:after="120" w:line="240" w:lineRule="auto"/>
      <w:ind w:left="566"/>
    </w:pPr>
    <w:rPr>
      <w:rFonts w:ascii="Times New Roman" w:eastAsia="Times New Roman" w:hAnsi="Times New Roman"/>
      <w:sz w:val="24"/>
      <w:szCs w:val="24"/>
      <w:lang w:eastAsia="ru-RU"/>
    </w:rPr>
  </w:style>
  <w:style w:type="paragraph" w:customStyle="1" w:styleId="1c">
    <w:name w:val="Основной текст с отступом1"/>
    <w:basedOn w:val="a0"/>
    <w:rsid w:val="001654DA"/>
    <w:pPr>
      <w:autoSpaceDE w:val="0"/>
      <w:autoSpaceDN w:val="0"/>
      <w:spacing w:after="0" w:line="240" w:lineRule="auto"/>
      <w:jc w:val="both"/>
    </w:pPr>
    <w:rPr>
      <w:rFonts w:ascii="Times New Roman" w:eastAsia="Times New Roman" w:hAnsi="Times New Roman"/>
      <w:sz w:val="24"/>
      <w:szCs w:val="24"/>
      <w:lang w:eastAsia="ru-RU"/>
    </w:rPr>
  </w:style>
  <w:style w:type="paragraph" w:customStyle="1" w:styleId="ConsNonformat">
    <w:name w:val="ConsNonformat"/>
    <w:rsid w:val="001654DA"/>
    <w:pPr>
      <w:widowControl w:val="0"/>
      <w:snapToGrid w:val="0"/>
    </w:pPr>
    <w:rPr>
      <w:rFonts w:ascii="Courier New" w:eastAsia="Times New Roman" w:hAnsi="Courier New"/>
    </w:rPr>
  </w:style>
  <w:style w:type="paragraph" w:customStyle="1" w:styleId="ConsNormal">
    <w:name w:val="ConsNormal"/>
    <w:uiPriority w:val="99"/>
    <w:rsid w:val="001654DA"/>
    <w:pPr>
      <w:widowControl w:val="0"/>
      <w:autoSpaceDE w:val="0"/>
      <w:autoSpaceDN w:val="0"/>
      <w:adjustRightInd w:val="0"/>
      <w:ind w:firstLine="720"/>
    </w:pPr>
    <w:rPr>
      <w:rFonts w:ascii="Arial" w:eastAsia="Times New Roman" w:hAnsi="Arial" w:cs="Arial"/>
    </w:rPr>
  </w:style>
  <w:style w:type="paragraph" w:customStyle="1" w:styleId="FR1">
    <w:name w:val="FR1"/>
    <w:rsid w:val="001654DA"/>
    <w:pPr>
      <w:widowControl w:val="0"/>
      <w:autoSpaceDE w:val="0"/>
      <w:autoSpaceDN w:val="0"/>
      <w:adjustRightInd w:val="0"/>
      <w:spacing w:line="300" w:lineRule="auto"/>
      <w:ind w:firstLine="460"/>
      <w:jc w:val="both"/>
    </w:pPr>
    <w:rPr>
      <w:rFonts w:ascii="Times New Roman" w:eastAsia="Times New Roman" w:hAnsi="Times New Roman"/>
      <w:sz w:val="16"/>
      <w:szCs w:val="16"/>
    </w:rPr>
  </w:style>
  <w:style w:type="paragraph" w:customStyle="1" w:styleId="FR3">
    <w:name w:val="FR3"/>
    <w:rsid w:val="001654DA"/>
    <w:pPr>
      <w:widowControl w:val="0"/>
      <w:autoSpaceDE w:val="0"/>
      <w:autoSpaceDN w:val="0"/>
      <w:adjustRightInd w:val="0"/>
    </w:pPr>
    <w:rPr>
      <w:rFonts w:ascii="Arial" w:eastAsia="Times New Roman" w:hAnsi="Arial" w:cs="Arial"/>
      <w:sz w:val="28"/>
      <w:szCs w:val="28"/>
    </w:rPr>
  </w:style>
  <w:style w:type="paragraph" w:customStyle="1" w:styleId="2a">
    <w:name w:val="Знак2 Знак Знак Знак"/>
    <w:basedOn w:val="a0"/>
    <w:rsid w:val="001654DA"/>
    <w:pPr>
      <w:spacing w:after="160" w:line="240" w:lineRule="exact"/>
    </w:pPr>
    <w:rPr>
      <w:rFonts w:ascii="Verdana" w:eastAsia="Times New Roman" w:hAnsi="Verdana" w:cs="Arial"/>
      <w:sz w:val="20"/>
      <w:szCs w:val="20"/>
      <w:lang w:val="en-US"/>
    </w:rPr>
  </w:style>
  <w:style w:type="character" w:customStyle="1" w:styleId="affa">
    <w:name w:val="Знак Знак"/>
    <w:rsid w:val="001654DA"/>
    <w:rPr>
      <w:rFonts w:ascii="Verdana" w:hAnsi="Verdana" w:cs="Arial" w:hint="default"/>
      <w:sz w:val="24"/>
      <w:szCs w:val="24"/>
      <w:lang w:val="ru-RU" w:eastAsia="ru-RU" w:bidi="ar-SA"/>
    </w:rPr>
  </w:style>
  <w:style w:type="character" w:customStyle="1" w:styleId="affb">
    <w:name w:val="Основной текст_"/>
    <w:link w:val="61"/>
    <w:rsid w:val="001654DA"/>
    <w:rPr>
      <w:sz w:val="23"/>
      <w:szCs w:val="23"/>
      <w:shd w:val="clear" w:color="auto" w:fill="FFFFFF"/>
    </w:rPr>
  </w:style>
  <w:style w:type="paragraph" w:customStyle="1" w:styleId="61">
    <w:name w:val="Основной текст6"/>
    <w:basedOn w:val="a0"/>
    <w:link w:val="affb"/>
    <w:rsid w:val="001654DA"/>
    <w:pPr>
      <w:shd w:val="clear" w:color="auto" w:fill="FFFFFF"/>
      <w:spacing w:after="0" w:line="274" w:lineRule="exact"/>
    </w:pPr>
    <w:rPr>
      <w:sz w:val="23"/>
      <w:szCs w:val="23"/>
      <w:shd w:val="clear" w:color="auto" w:fill="FFFFFF"/>
    </w:rPr>
  </w:style>
  <w:style w:type="table" w:customStyle="1" w:styleId="1d">
    <w:name w:val="Сетка таблицы1"/>
    <w:basedOn w:val="a2"/>
    <w:next w:val="afa"/>
    <w:uiPriority w:val="59"/>
    <w:rsid w:val="0016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rmal (Web)"/>
    <w:basedOn w:val="a0"/>
    <w:uiPriority w:val="99"/>
    <w:unhideWhenUsed/>
    <w:rsid w:val="001654D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
    <w:name w:val="Нет списка3"/>
    <w:next w:val="a3"/>
    <w:uiPriority w:val="99"/>
    <w:semiHidden/>
    <w:unhideWhenUsed/>
    <w:rsid w:val="001654DA"/>
  </w:style>
  <w:style w:type="character" w:customStyle="1" w:styleId="af4">
    <w:name w:val="Обычный абзац Знак"/>
    <w:link w:val="af3"/>
    <w:rsid w:val="001654DA"/>
    <w:rPr>
      <w:rFonts w:ascii="Times New Roman" w:eastAsia="Times New Roman" w:hAnsi="Times New Roman" w:cs="Times New Roman"/>
      <w:sz w:val="28"/>
      <w:szCs w:val="24"/>
      <w:lang w:eastAsia="ru-RU"/>
    </w:rPr>
  </w:style>
  <w:style w:type="table" w:customStyle="1" w:styleId="2b">
    <w:name w:val="Сетка таблицы2"/>
    <w:basedOn w:val="a2"/>
    <w:next w:val="afa"/>
    <w:rsid w:val="001654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2"/>
    <w:rsid w:val="001654DA"/>
    <w:rPr>
      <w:rFonts w:ascii="Times New Roman" w:eastAsia="Times New Roman" w:hAnsi="Times New Roman" w:cs="Times New Roman"/>
      <w:b w:val="0"/>
      <w:bCs w:val="0"/>
      <w:i w:val="0"/>
      <w:iCs w:val="0"/>
      <w:smallCaps w:val="0"/>
      <w:strike w:val="0"/>
      <w:spacing w:val="0"/>
      <w:sz w:val="26"/>
      <w:szCs w:val="26"/>
      <w:u w:val="single"/>
    </w:rPr>
  </w:style>
  <w:style w:type="character" w:styleId="affd">
    <w:name w:val="Emphasis"/>
    <w:uiPriority w:val="99"/>
    <w:qFormat/>
    <w:rsid w:val="001654DA"/>
    <w:rPr>
      <w:i/>
      <w:iCs/>
    </w:rPr>
  </w:style>
  <w:style w:type="paragraph" w:customStyle="1" w:styleId="ConsPlusNormal">
    <w:name w:val="ConsPlusNormal"/>
    <w:uiPriority w:val="99"/>
    <w:rsid w:val="001654DA"/>
    <w:pPr>
      <w:widowControl w:val="0"/>
      <w:autoSpaceDE w:val="0"/>
      <w:autoSpaceDN w:val="0"/>
      <w:adjustRightInd w:val="0"/>
      <w:ind w:firstLine="720"/>
      <w:jc w:val="both"/>
    </w:pPr>
    <w:rPr>
      <w:rFonts w:ascii="Arial" w:eastAsia="Times New Roman" w:hAnsi="Arial" w:cs="Arial"/>
    </w:rPr>
  </w:style>
  <w:style w:type="paragraph" w:customStyle="1" w:styleId="ConsPlusTitle">
    <w:name w:val="ConsPlusTitle"/>
    <w:rsid w:val="001654DA"/>
    <w:pPr>
      <w:widowControl w:val="0"/>
      <w:autoSpaceDE w:val="0"/>
      <w:autoSpaceDN w:val="0"/>
      <w:adjustRightInd w:val="0"/>
    </w:pPr>
    <w:rPr>
      <w:rFonts w:ascii="Times New Roman" w:eastAsia="Times New Roman" w:hAnsi="Times New Roman"/>
      <w:b/>
      <w:bCs/>
      <w:sz w:val="24"/>
      <w:szCs w:val="24"/>
    </w:rPr>
  </w:style>
  <w:style w:type="paragraph" w:styleId="affe">
    <w:name w:val="No Spacing"/>
    <w:uiPriority w:val="1"/>
    <w:qFormat/>
    <w:rsid w:val="001654DA"/>
    <w:pPr>
      <w:ind w:firstLine="567"/>
      <w:jc w:val="both"/>
    </w:pPr>
    <w:rPr>
      <w:sz w:val="22"/>
      <w:szCs w:val="22"/>
      <w:lang w:eastAsia="en-US"/>
    </w:rPr>
  </w:style>
  <w:style w:type="paragraph" w:customStyle="1" w:styleId="310">
    <w:name w:val="Основной текст с отступом 31"/>
    <w:basedOn w:val="a0"/>
    <w:uiPriority w:val="99"/>
    <w:rsid w:val="001654DA"/>
    <w:pPr>
      <w:suppressAutoHyphens/>
      <w:spacing w:after="120" w:line="240" w:lineRule="auto"/>
      <w:ind w:left="283"/>
    </w:pPr>
    <w:rPr>
      <w:rFonts w:ascii="Times New Roman" w:eastAsia="Times New Roman" w:hAnsi="Times New Roman"/>
      <w:sz w:val="16"/>
      <w:szCs w:val="16"/>
      <w:lang w:eastAsia="zh-CN"/>
    </w:rPr>
  </w:style>
  <w:style w:type="character" w:customStyle="1" w:styleId="FontStyle18">
    <w:name w:val="Font Style18"/>
    <w:rsid w:val="001654DA"/>
    <w:rPr>
      <w:rFonts w:ascii="Times New Roman" w:hAnsi="Times New Roman" w:cs="Times New Roman"/>
      <w:sz w:val="26"/>
      <w:szCs w:val="26"/>
    </w:rPr>
  </w:style>
  <w:style w:type="paragraph" w:customStyle="1" w:styleId="Style9">
    <w:name w:val="Style9"/>
    <w:basedOn w:val="a0"/>
    <w:rsid w:val="001654DA"/>
    <w:pPr>
      <w:widowControl w:val="0"/>
      <w:autoSpaceDE w:val="0"/>
      <w:autoSpaceDN w:val="0"/>
      <w:adjustRightInd w:val="0"/>
      <w:spacing w:after="0" w:line="319" w:lineRule="exact"/>
      <w:ind w:firstLine="492"/>
      <w:jc w:val="both"/>
    </w:pPr>
    <w:rPr>
      <w:rFonts w:ascii="Georgia" w:eastAsia="Times New Roman" w:hAnsi="Georgia"/>
      <w:sz w:val="24"/>
      <w:szCs w:val="24"/>
      <w:lang w:eastAsia="ru-RU"/>
    </w:rPr>
  </w:style>
  <w:style w:type="character" w:customStyle="1" w:styleId="FontStyle13">
    <w:name w:val="Font Style13"/>
    <w:rsid w:val="001654DA"/>
    <w:rPr>
      <w:rFonts w:ascii="Times New Roman" w:hAnsi="Times New Roman" w:cs="Times New Roman"/>
      <w:b/>
      <w:bCs/>
      <w:sz w:val="22"/>
      <w:szCs w:val="22"/>
    </w:rPr>
  </w:style>
  <w:style w:type="paragraph" w:styleId="HTML">
    <w:name w:val="HTML Preformatted"/>
    <w:basedOn w:val="a0"/>
    <w:link w:val="HTML0"/>
    <w:uiPriority w:val="99"/>
    <w:rsid w:val="00165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1654DA"/>
    <w:rPr>
      <w:rFonts w:ascii="Courier New" w:eastAsia="Times New Roman" w:hAnsi="Courier New" w:cs="Times New Roman"/>
      <w:sz w:val="20"/>
      <w:szCs w:val="20"/>
      <w:lang w:val="x-none" w:eastAsia="x-none"/>
    </w:rPr>
  </w:style>
  <w:style w:type="numbering" w:customStyle="1" w:styleId="41">
    <w:name w:val="Нет списка4"/>
    <w:next w:val="a3"/>
    <w:semiHidden/>
    <w:rsid w:val="006B125A"/>
  </w:style>
  <w:style w:type="paragraph" w:customStyle="1" w:styleId="2c">
    <w:name w:val="Знак2 Знак Знак"/>
    <w:basedOn w:val="a0"/>
    <w:uiPriority w:val="99"/>
    <w:rsid w:val="006B125A"/>
    <w:pPr>
      <w:spacing w:before="100" w:beforeAutospacing="1" w:after="100" w:afterAutospacing="1" w:line="240" w:lineRule="auto"/>
    </w:pPr>
    <w:rPr>
      <w:rFonts w:ascii="Tahoma" w:eastAsia="Times New Roman" w:hAnsi="Tahoma"/>
      <w:sz w:val="20"/>
      <w:szCs w:val="20"/>
      <w:lang w:val="en-US"/>
    </w:rPr>
  </w:style>
  <w:style w:type="table" w:customStyle="1" w:styleId="38">
    <w:name w:val="Сетка таблицы3"/>
    <w:basedOn w:val="a2"/>
    <w:next w:val="afa"/>
    <w:rsid w:val="006B12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Знак Знак Знак Знак Знак Знак Знак"/>
    <w:basedOn w:val="a0"/>
    <w:rsid w:val="006B125A"/>
    <w:pPr>
      <w:spacing w:after="0" w:line="240" w:lineRule="auto"/>
    </w:pPr>
    <w:rPr>
      <w:rFonts w:ascii="Times New Roman" w:eastAsia="Times New Roman" w:hAnsi="Times New Roman"/>
      <w:sz w:val="28"/>
      <w:szCs w:val="20"/>
      <w:lang w:eastAsia="ru-RU"/>
    </w:rPr>
  </w:style>
  <w:style w:type="character" w:customStyle="1" w:styleId="afff0">
    <w:name w:val="Печатная машинка"/>
    <w:rsid w:val="006B125A"/>
    <w:rPr>
      <w:rFonts w:ascii="Courier New" w:hAnsi="Courier New"/>
      <w:sz w:val="20"/>
    </w:rPr>
  </w:style>
  <w:style w:type="paragraph" w:customStyle="1" w:styleId="Standard">
    <w:name w:val="Standard"/>
    <w:rsid w:val="006B125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Heading1">
    <w:name w:val="Heading #1_"/>
    <w:link w:val="Heading11"/>
    <w:rsid w:val="006B125A"/>
    <w:rPr>
      <w:sz w:val="26"/>
      <w:szCs w:val="26"/>
      <w:shd w:val="clear" w:color="auto" w:fill="FFFFFF"/>
    </w:rPr>
  </w:style>
  <w:style w:type="paragraph" w:customStyle="1" w:styleId="Heading11">
    <w:name w:val="Heading #11"/>
    <w:basedOn w:val="a0"/>
    <w:link w:val="Heading1"/>
    <w:rsid w:val="006B125A"/>
    <w:pPr>
      <w:shd w:val="clear" w:color="auto" w:fill="FFFFFF"/>
      <w:spacing w:before="420" w:after="360" w:line="0" w:lineRule="atLeast"/>
      <w:ind w:hanging="360"/>
      <w:jc w:val="right"/>
      <w:outlineLvl w:val="0"/>
    </w:pPr>
    <w:rPr>
      <w:sz w:val="26"/>
      <w:szCs w:val="26"/>
      <w:shd w:val="clear" w:color="auto" w:fill="FFFFFF"/>
    </w:rPr>
  </w:style>
  <w:style w:type="character" w:styleId="afff1">
    <w:name w:val="Strong"/>
    <w:qFormat/>
    <w:rsid w:val="006B125A"/>
    <w:rPr>
      <w:b/>
      <w:bCs/>
    </w:rPr>
  </w:style>
  <w:style w:type="character" w:styleId="afff2">
    <w:name w:val="annotation reference"/>
    <w:uiPriority w:val="99"/>
    <w:semiHidden/>
    <w:rsid w:val="006B125A"/>
    <w:rPr>
      <w:sz w:val="16"/>
      <w:szCs w:val="16"/>
    </w:rPr>
  </w:style>
  <w:style w:type="paragraph" w:styleId="afff3">
    <w:name w:val="annotation text"/>
    <w:basedOn w:val="a0"/>
    <w:link w:val="afff4"/>
    <w:uiPriority w:val="99"/>
    <w:semiHidden/>
    <w:rsid w:val="006B125A"/>
    <w:pPr>
      <w:spacing w:after="0" w:line="240" w:lineRule="auto"/>
    </w:pPr>
    <w:rPr>
      <w:rFonts w:ascii="Times New Roman" w:eastAsia="Times New Roman" w:hAnsi="Times New Roman"/>
      <w:sz w:val="20"/>
      <w:szCs w:val="20"/>
      <w:lang w:eastAsia="ru-RU"/>
    </w:rPr>
  </w:style>
  <w:style w:type="character" w:customStyle="1" w:styleId="afff4">
    <w:name w:val="Текст примечания Знак"/>
    <w:link w:val="afff3"/>
    <w:uiPriority w:val="99"/>
    <w:semiHidden/>
    <w:rsid w:val="006B125A"/>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rsid w:val="006B125A"/>
    <w:rPr>
      <w:b/>
      <w:bCs/>
    </w:rPr>
  </w:style>
  <w:style w:type="character" w:customStyle="1" w:styleId="afff6">
    <w:name w:val="Тема примечания Знак"/>
    <w:link w:val="afff5"/>
    <w:uiPriority w:val="99"/>
    <w:semiHidden/>
    <w:rsid w:val="006B125A"/>
    <w:rPr>
      <w:rFonts w:ascii="Times New Roman" w:eastAsia="Times New Roman" w:hAnsi="Times New Roman" w:cs="Times New Roman"/>
      <w:b/>
      <w:bCs/>
      <w:sz w:val="20"/>
      <w:szCs w:val="20"/>
      <w:lang w:eastAsia="ru-RU"/>
    </w:rPr>
  </w:style>
  <w:style w:type="paragraph" w:customStyle="1" w:styleId="212">
    <w:name w:val="Знак2 Знак Знак1 Знак Знак Знак Знак"/>
    <w:basedOn w:val="a0"/>
    <w:rsid w:val="006B125A"/>
    <w:pPr>
      <w:spacing w:after="0" w:line="240" w:lineRule="auto"/>
    </w:pPr>
    <w:rPr>
      <w:rFonts w:ascii="Times New Roman" w:eastAsia="Times New Roman" w:hAnsi="Times New Roman"/>
      <w:sz w:val="28"/>
      <w:szCs w:val="20"/>
      <w:lang w:eastAsia="ru-RU"/>
    </w:rPr>
  </w:style>
  <w:style w:type="paragraph" w:customStyle="1" w:styleId="42">
    <w:name w:val="Знак Знак4"/>
    <w:basedOn w:val="a0"/>
    <w:rsid w:val="006B125A"/>
    <w:pPr>
      <w:spacing w:after="0" w:line="240" w:lineRule="auto"/>
    </w:pPr>
    <w:rPr>
      <w:rFonts w:ascii="Times New Roman" w:eastAsia="Times New Roman" w:hAnsi="Times New Roman"/>
      <w:sz w:val="28"/>
      <w:szCs w:val="20"/>
      <w:lang w:eastAsia="ru-RU"/>
    </w:rPr>
  </w:style>
  <w:style w:type="paragraph" w:customStyle="1" w:styleId="paragraphjustify">
    <w:name w:val="paragraph_justify"/>
    <w:basedOn w:val="a0"/>
    <w:rsid w:val="006B125A"/>
    <w:pPr>
      <w:spacing w:after="150" w:line="240" w:lineRule="auto"/>
      <w:jc w:val="both"/>
    </w:pPr>
    <w:rPr>
      <w:rFonts w:ascii="Times New Roman" w:eastAsia="Times New Roman" w:hAnsi="Times New Roman"/>
      <w:sz w:val="24"/>
      <w:szCs w:val="24"/>
      <w:lang w:eastAsia="ru-RU"/>
    </w:rPr>
  </w:style>
  <w:style w:type="character" w:customStyle="1" w:styleId="rvts482212">
    <w:name w:val="rvts482212"/>
    <w:basedOn w:val="a1"/>
    <w:rsid w:val="006B125A"/>
  </w:style>
  <w:style w:type="paragraph" w:customStyle="1" w:styleId="51">
    <w:name w:val="Знак Знак5 Знак Знак"/>
    <w:basedOn w:val="a0"/>
    <w:rsid w:val="006B125A"/>
    <w:pPr>
      <w:spacing w:after="160" w:line="240" w:lineRule="exact"/>
    </w:pPr>
    <w:rPr>
      <w:rFonts w:ascii="Verdana" w:eastAsia="Times New Roman" w:hAnsi="Verdana" w:cs="Verdana"/>
      <w:sz w:val="20"/>
      <w:szCs w:val="20"/>
      <w:lang w:val="en-US"/>
    </w:rPr>
  </w:style>
  <w:style w:type="paragraph" w:customStyle="1" w:styleId="43">
    <w:name w:val="Знак Знак4 Знак Знак Знак Знак Знак Знак"/>
    <w:basedOn w:val="a0"/>
    <w:rsid w:val="006B125A"/>
    <w:pPr>
      <w:spacing w:after="0" w:line="240" w:lineRule="auto"/>
    </w:pPr>
    <w:rPr>
      <w:rFonts w:ascii="Times New Roman" w:eastAsia="Times New Roman" w:hAnsi="Times New Roman"/>
      <w:sz w:val="28"/>
      <w:szCs w:val="20"/>
      <w:lang w:eastAsia="ru-RU"/>
    </w:rPr>
  </w:style>
  <w:style w:type="paragraph" w:customStyle="1" w:styleId="1e">
    <w:name w:val="Знак Знак Знак Знак1"/>
    <w:basedOn w:val="a0"/>
    <w:rsid w:val="006B125A"/>
    <w:pPr>
      <w:spacing w:after="0" w:line="240" w:lineRule="auto"/>
    </w:pPr>
    <w:rPr>
      <w:rFonts w:ascii="Times New Roman" w:eastAsia="Times New Roman" w:hAnsi="Times New Roman"/>
      <w:sz w:val="28"/>
      <w:szCs w:val="20"/>
      <w:lang w:eastAsia="ru-RU"/>
    </w:rPr>
  </w:style>
  <w:style w:type="paragraph" w:customStyle="1" w:styleId="44">
    <w:name w:val="Знак Знак4 Знак Знак Знак Знак"/>
    <w:basedOn w:val="a0"/>
    <w:rsid w:val="006B125A"/>
    <w:pPr>
      <w:spacing w:after="0" w:line="240" w:lineRule="auto"/>
    </w:pPr>
    <w:rPr>
      <w:rFonts w:ascii="Times New Roman" w:eastAsia="Times New Roman" w:hAnsi="Times New Roman"/>
      <w:sz w:val="28"/>
      <w:szCs w:val="20"/>
      <w:lang w:eastAsia="ru-RU"/>
    </w:rPr>
  </w:style>
  <w:style w:type="numbering" w:customStyle="1" w:styleId="52">
    <w:name w:val="Нет списка5"/>
    <w:next w:val="a3"/>
    <w:uiPriority w:val="99"/>
    <w:semiHidden/>
    <w:unhideWhenUsed/>
    <w:rsid w:val="00E32A23"/>
  </w:style>
  <w:style w:type="paragraph" w:customStyle="1" w:styleId="Heading">
    <w:name w:val="Heading"/>
    <w:link w:val="Heading0"/>
    <w:uiPriority w:val="99"/>
    <w:rsid w:val="00E32A23"/>
    <w:pPr>
      <w:widowControl w:val="0"/>
      <w:autoSpaceDE w:val="0"/>
      <w:autoSpaceDN w:val="0"/>
      <w:adjustRightInd w:val="0"/>
    </w:pPr>
    <w:rPr>
      <w:rFonts w:ascii="Arial" w:eastAsia="Times New Roman" w:hAnsi="Arial" w:cs="Arial"/>
      <w:b/>
      <w:bCs/>
      <w:sz w:val="22"/>
      <w:szCs w:val="22"/>
    </w:rPr>
  </w:style>
  <w:style w:type="character" w:customStyle="1" w:styleId="Absatz-Standardschriftart">
    <w:name w:val="Absatz-Standardschriftart"/>
    <w:rsid w:val="00E32A23"/>
  </w:style>
  <w:style w:type="character" w:customStyle="1" w:styleId="Heading0">
    <w:name w:val="Heading Знак"/>
    <w:link w:val="Heading"/>
    <w:rsid w:val="00E32A23"/>
    <w:rPr>
      <w:rFonts w:ascii="Arial" w:eastAsia="Times New Roman" w:hAnsi="Arial" w:cs="Arial"/>
      <w:b/>
      <w:bCs/>
      <w:lang w:eastAsia="ru-RU"/>
    </w:rPr>
  </w:style>
  <w:style w:type="character" w:customStyle="1" w:styleId="2d">
    <w:name w:val="Основной шрифт абзаца2"/>
    <w:rsid w:val="00E32A23"/>
  </w:style>
  <w:style w:type="numbering" w:customStyle="1" w:styleId="62">
    <w:name w:val="Нет списка6"/>
    <w:next w:val="a3"/>
    <w:uiPriority w:val="99"/>
    <w:semiHidden/>
    <w:unhideWhenUsed/>
    <w:rsid w:val="00E32A23"/>
  </w:style>
  <w:style w:type="table" w:customStyle="1" w:styleId="45">
    <w:name w:val="Сетка таблицы4"/>
    <w:basedOn w:val="a2"/>
    <w:next w:val="afa"/>
    <w:uiPriority w:val="59"/>
    <w:rsid w:val="00E3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пт"/>
    <w:aliases w:val="1,5"/>
    <w:basedOn w:val="a0"/>
    <w:uiPriority w:val="99"/>
    <w:rsid w:val="00E32A23"/>
    <w:pPr>
      <w:spacing w:after="0" w:line="240" w:lineRule="auto"/>
      <w:jc w:val="center"/>
    </w:pPr>
    <w:rPr>
      <w:rFonts w:ascii="Times New Roman" w:eastAsia="Times New Roman" w:hAnsi="Times New Roman"/>
      <w:sz w:val="28"/>
      <w:szCs w:val="28"/>
      <w:lang w:eastAsia="ru-RU"/>
    </w:rPr>
  </w:style>
  <w:style w:type="numbering" w:customStyle="1" w:styleId="110">
    <w:name w:val="Нет списка11"/>
    <w:next w:val="a3"/>
    <w:semiHidden/>
    <w:rsid w:val="00E32A23"/>
  </w:style>
  <w:style w:type="paragraph" w:styleId="afff7">
    <w:name w:val="Normal Indent"/>
    <w:basedOn w:val="a0"/>
    <w:uiPriority w:val="99"/>
    <w:rsid w:val="00E32A23"/>
    <w:pPr>
      <w:spacing w:after="0" w:line="300" w:lineRule="auto"/>
      <w:ind w:firstLine="720"/>
      <w:jc w:val="both"/>
    </w:pPr>
    <w:rPr>
      <w:rFonts w:ascii="Times New Roman" w:eastAsia="Times New Roman" w:hAnsi="Times New Roman"/>
      <w:sz w:val="24"/>
      <w:szCs w:val="20"/>
      <w:lang w:eastAsia="ru-RU"/>
    </w:rPr>
  </w:style>
  <w:style w:type="paragraph" w:customStyle="1" w:styleId="2e">
    <w:name w:val="2"/>
    <w:basedOn w:val="a0"/>
    <w:next w:val="affc"/>
    <w:uiPriority w:val="99"/>
    <w:rsid w:val="00E32A23"/>
    <w:pPr>
      <w:spacing w:before="100" w:beforeAutospacing="1" w:after="119" w:line="240" w:lineRule="auto"/>
    </w:pPr>
    <w:rPr>
      <w:rFonts w:ascii="Times New Roman" w:eastAsia="Times New Roman" w:hAnsi="Times New Roman"/>
      <w:sz w:val="24"/>
      <w:szCs w:val="24"/>
      <w:lang w:eastAsia="ru-RU"/>
    </w:rPr>
  </w:style>
  <w:style w:type="paragraph" w:customStyle="1" w:styleId="afff8">
    <w:name w:val="Обычный нумерованный"/>
    <w:basedOn w:val="a0"/>
    <w:uiPriority w:val="99"/>
    <w:rsid w:val="00E32A23"/>
    <w:pPr>
      <w:tabs>
        <w:tab w:val="num" w:pos="720"/>
      </w:tabs>
      <w:spacing w:after="0" w:line="240" w:lineRule="auto"/>
      <w:ind w:left="720" w:hanging="360"/>
      <w:jc w:val="both"/>
    </w:pPr>
    <w:rPr>
      <w:rFonts w:ascii="Times New Roman" w:eastAsia="Times New Roman" w:hAnsi="Times New Roman"/>
      <w:sz w:val="24"/>
      <w:szCs w:val="20"/>
      <w:lang w:eastAsia="ru-RU"/>
    </w:rPr>
  </w:style>
  <w:style w:type="paragraph" w:customStyle="1" w:styleId="afff9">
    <w:name w:val="Знак Знак Знак Знак Знак Знак"/>
    <w:basedOn w:val="a0"/>
    <w:uiPriority w:val="99"/>
    <w:rsid w:val="00E32A23"/>
    <w:pPr>
      <w:spacing w:after="0" w:line="240" w:lineRule="auto"/>
    </w:pPr>
    <w:rPr>
      <w:rFonts w:ascii="Times New Roman" w:eastAsia="Times New Roman" w:hAnsi="Times New Roman"/>
      <w:sz w:val="28"/>
      <w:szCs w:val="20"/>
      <w:lang w:eastAsia="ru-RU"/>
    </w:rPr>
  </w:style>
  <w:style w:type="paragraph" w:customStyle="1" w:styleId="111">
    <w:name w:val="Знак Знак Знак1 Знак Знак1 Знак"/>
    <w:basedOn w:val="a0"/>
    <w:uiPriority w:val="99"/>
    <w:rsid w:val="00E32A23"/>
    <w:pPr>
      <w:spacing w:after="160" w:line="240" w:lineRule="exact"/>
    </w:pPr>
    <w:rPr>
      <w:rFonts w:ascii="Verdana" w:eastAsia="Times New Roman" w:hAnsi="Verdana"/>
      <w:sz w:val="24"/>
      <w:szCs w:val="24"/>
      <w:lang w:val="en-US"/>
    </w:rPr>
  </w:style>
  <w:style w:type="table" w:customStyle="1" w:styleId="112">
    <w:name w:val="Сетка таблицы11"/>
    <w:basedOn w:val="a2"/>
    <w:next w:val="afa"/>
    <w:rsid w:val="00E32A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Обычный21"/>
    <w:rsid w:val="00E32A23"/>
    <w:pPr>
      <w:widowControl w:val="0"/>
      <w:snapToGrid w:val="0"/>
      <w:spacing w:line="300" w:lineRule="auto"/>
      <w:ind w:firstLine="720"/>
      <w:jc w:val="both"/>
    </w:pPr>
    <w:rPr>
      <w:rFonts w:ascii="Times New Roman" w:eastAsia="Times New Roman" w:hAnsi="Times New Roman"/>
      <w:sz w:val="24"/>
    </w:rPr>
  </w:style>
  <w:style w:type="paragraph" w:styleId="2f">
    <w:name w:val="List Bullet 2"/>
    <w:basedOn w:val="a0"/>
    <w:autoRedefine/>
    <w:uiPriority w:val="99"/>
    <w:rsid w:val="00E32A23"/>
    <w:pPr>
      <w:spacing w:after="0" w:line="240" w:lineRule="auto"/>
      <w:ind w:firstLine="720"/>
      <w:jc w:val="both"/>
    </w:pPr>
    <w:rPr>
      <w:rFonts w:ascii="Times New Roman" w:eastAsia="Times New Roman" w:hAnsi="Times New Roman"/>
      <w:sz w:val="28"/>
      <w:szCs w:val="24"/>
      <w:lang w:eastAsia="ru-RU"/>
    </w:rPr>
  </w:style>
  <w:style w:type="paragraph" w:customStyle="1" w:styleId="afffa">
    <w:name w:val="Знак Знак Знак"/>
    <w:basedOn w:val="a0"/>
    <w:uiPriority w:val="99"/>
    <w:rsid w:val="00E32A23"/>
    <w:pPr>
      <w:spacing w:before="100" w:beforeAutospacing="1" w:after="100" w:afterAutospacing="1" w:line="240" w:lineRule="auto"/>
    </w:pPr>
    <w:rPr>
      <w:rFonts w:ascii="Tahoma" w:eastAsia="Times New Roman" w:hAnsi="Tahoma"/>
      <w:sz w:val="20"/>
      <w:szCs w:val="20"/>
      <w:lang w:val="en-US"/>
    </w:rPr>
  </w:style>
  <w:style w:type="paragraph" w:customStyle="1" w:styleId="1f">
    <w:name w:val="Знак Знак Знак1 Знак Знак"/>
    <w:basedOn w:val="a0"/>
    <w:uiPriority w:val="99"/>
    <w:rsid w:val="00E32A23"/>
    <w:pPr>
      <w:spacing w:after="160" w:line="240" w:lineRule="exact"/>
    </w:pPr>
    <w:rPr>
      <w:rFonts w:ascii="Verdana" w:eastAsia="Times New Roman" w:hAnsi="Verdana"/>
      <w:sz w:val="24"/>
      <w:szCs w:val="24"/>
      <w:lang w:val="en-US"/>
    </w:rPr>
  </w:style>
  <w:style w:type="paragraph" w:customStyle="1" w:styleId="214">
    <w:name w:val="Знак2 Знак Знак1"/>
    <w:basedOn w:val="a0"/>
    <w:rsid w:val="00E32A23"/>
    <w:pPr>
      <w:spacing w:after="160" w:line="240" w:lineRule="exact"/>
    </w:pPr>
    <w:rPr>
      <w:rFonts w:ascii="Verdana" w:eastAsia="Times New Roman" w:hAnsi="Verdana"/>
      <w:sz w:val="20"/>
      <w:szCs w:val="20"/>
      <w:lang w:val="en-US"/>
    </w:rPr>
  </w:style>
  <w:style w:type="paragraph" w:customStyle="1" w:styleId="western">
    <w:name w:val="western"/>
    <w:basedOn w:val="a0"/>
    <w:uiPriority w:val="99"/>
    <w:rsid w:val="00E32A23"/>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1f0">
    <w:name w:val="Знак Знак1 Знак"/>
    <w:basedOn w:val="a0"/>
    <w:uiPriority w:val="99"/>
    <w:rsid w:val="00E32A23"/>
    <w:pPr>
      <w:spacing w:after="160" w:line="240" w:lineRule="exact"/>
    </w:pPr>
    <w:rPr>
      <w:rFonts w:ascii="Times New Roman" w:eastAsia="Times New Roman" w:hAnsi="Times New Roman"/>
      <w:noProof/>
      <w:sz w:val="20"/>
      <w:szCs w:val="20"/>
      <w:lang w:eastAsia="ru-RU"/>
    </w:rPr>
  </w:style>
  <w:style w:type="paragraph" w:customStyle="1" w:styleId="1f1">
    <w:name w:val="Знак Знак Знак Знак Знак Знак Знак Знак Знак Знак1"/>
    <w:basedOn w:val="a0"/>
    <w:uiPriority w:val="99"/>
    <w:rsid w:val="00E32A23"/>
    <w:pPr>
      <w:spacing w:after="160" w:line="240" w:lineRule="exact"/>
    </w:pPr>
    <w:rPr>
      <w:rFonts w:ascii="Times New Roman" w:eastAsia="Times New Roman" w:hAnsi="Times New Roman"/>
      <w:sz w:val="20"/>
      <w:szCs w:val="20"/>
      <w:lang w:eastAsia="ru-RU"/>
    </w:rPr>
  </w:style>
  <w:style w:type="paragraph" w:customStyle="1" w:styleId="afffb">
    <w:name w:val="Знак Знак Знак Знак Знак Знак Знак Знак Знак Знак Знак Знак Знак Знак Знак Знак"/>
    <w:basedOn w:val="a0"/>
    <w:uiPriority w:val="99"/>
    <w:rsid w:val="00E32A2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39">
    <w:name w:val="3"/>
    <w:basedOn w:val="a0"/>
    <w:uiPriority w:val="99"/>
    <w:rsid w:val="00E32A23"/>
    <w:pPr>
      <w:spacing w:after="160" w:line="240" w:lineRule="exact"/>
    </w:pPr>
    <w:rPr>
      <w:rFonts w:ascii="Times New Roman" w:eastAsia="Times New Roman" w:hAnsi="Times New Roman"/>
      <w:sz w:val="20"/>
      <w:szCs w:val="20"/>
      <w:lang w:eastAsia="ru-RU"/>
    </w:rPr>
  </w:style>
  <w:style w:type="character" w:customStyle="1" w:styleId="1f2">
    <w:name w:val="Основной шрифт абзаца1"/>
    <w:uiPriority w:val="99"/>
    <w:rsid w:val="00E32A23"/>
  </w:style>
  <w:style w:type="paragraph" w:customStyle="1" w:styleId="120">
    <w:name w:val="Знак1 Знак Знак Знак Знак Знак2 Знак"/>
    <w:basedOn w:val="a0"/>
    <w:uiPriority w:val="99"/>
    <w:rsid w:val="00E32A2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13">
    <w:name w:val="Знак Знак1 Знак Знак Знак Знак Знак Знак Знак Знак Знак Знак1"/>
    <w:basedOn w:val="a0"/>
    <w:uiPriority w:val="99"/>
    <w:rsid w:val="00E32A23"/>
    <w:pPr>
      <w:spacing w:after="160" w:line="240" w:lineRule="exact"/>
    </w:pPr>
    <w:rPr>
      <w:rFonts w:ascii="Verdana" w:eastAsia="Times New Roman" w:hAnsi="Verdana"/>
      <w:sz w:val="20"/>
      <w:szCs w:val="20"/>
      <w:lang w:val="en-US"/>
    </w:rPr>
  </w:style>
  <w:style w:type="paragraph" w:customStyle="1" w:styleId="CharChar1">
    <w:name w:val="Char Char1 Знак Знак Знак Знак Знак Знак Знак Знак Знак"/>
    <w:basedOn w:val="a0"/>
    <w:uiPriority w:val="99"/>
    <w:rsid w:val="00E32A23"/>
    <w:pPr>
      <w:spacing w:after="160" w:line="240" w:lineRule="exact"/>
    </w:pPr>
    <w:rPr>
      <w:rFonts w:ascii="Verdana" w:eastAsia="Times New Roman" w:hAnsi="Verdana"/>
      <w:sz w:val="24"/>
      <w:szCs w:val="24"/>
      <w:lang w:val="en-US"/>
    </w:rPr>
  </w:style>
  <w:style w:type="character" w:customStyle="1" w:styleId="1f3">
    <w:name w:val="Текст Знак1"/>
    <w:uiPriority w:val="99"/>
    <w:rsid w:val="00E32A23"/>
    <w:rPr>
      <w:rFonts w:ascii="Consolas" w:eastAsia="Times New Roman" w:hAnsi="Consolas" w:cs="Consolas"/>
      <w:sz w:val="21"/>
      <w:szCs w:val="21"/>
      <w:lang w:eastAsia="ru-RU"/>
    </w:rPr>
  </w:style>
  <w:style w:type="numbering" w:customStyle="1" w:styleId="215">
    <w:name w:val="Нет списка21"/>
    <w:next w:val="a3"/>
    <w:uiPriority w:val="99"/>
    <w:semiHidden/>
    <w:unhideWhenUsed/>
    <w:rsid w:val="00E32A23"/>
  </w:style>
  <w:style w:type="paragraph" w:customStyle="1" w:styleId="63">
    <w:name w:val="Титульный лист 6"/>
    <w:basedOn w:val="a0"/>
    <w:rsid w:val="00E32A23"/>
    <w:pPr>
      <w:overflowPunct w:val="0"/>
      <w:autoSpaceDE w:val="0"/>
      <w:autoSpaceDN w:val="0"/>
      <w:spacing w:after="0" w:line="240" w:lineRule="auto"/>
      <w:jc w:val="center"/>
    </w:pPr>
    <w:rPr>
      <w:rFonts w:ascii="Times New Roman" w:hAnsi="Times New Roman"/>
      <w:b/>
      <w:bCs/>
      <w:sz w:val="36"/>
      <w:szCs w:val="36"/>
      <w:lang w:eastAsia="ru-RU"/>
    </w:rPr>
  </w:style>
  <w:style w:type="table" w:customStyle="1" w:styleId="216">
    <w:name w:val="Сетка таблицы21"/>
    <w:basedOn w:val="a2"/>
    <w:next w:val="afa"/>
    <w:uiPriority w:val="59"/>
    <w:rsid w:val="00E3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E32A2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91">
    <w:name w:val="Основной текст (9)_"/>
    <w:link w:val="92"/>
    <w:rsid w:val="00E32A23"/>
    <w:rPr>
      <w:rFonts w:ascii="Arial" w:eastAsia="Arial" w:hAnsi="Arial" w:cs="Arial"/>
      <w:sz w:val="23"/>
      <w:szCs w:val="23"/>
      <w:shd w:val="clear" w:color="auto" w:fill="FFFFFF"/>
    </w:rPr>
  </w:style>
  <w:style w:type="paragraph" w:customStyle="1" w:styleId="92">
    <w:name w:val="Основной текст (9)"/>
    <w:basedOn w:val="a0"/>
    <w:link w:val="91"/>
    <w:rsid w:val="00E32A23"/>
    <w:pPr>
      <w:shd w:val="clear" w:color="auto" w:fill="FFFFFF"/>
      <w:spacing w:after="0" w:line="326" w:lineRule="exact"/>
      <w:ind w:hanging="360"/>
    </w:pPr>
    <w:rPr>
      <w:rFonts w:ascii="Arial" w:eastAsia="Arial" w:hAnsi="Arial" w:cs="Arial"/>
      <w:sz w:val="23"/>
      <w:szCs w:val="23"/>
    </w:rPr>
  </w:style>
  <w:style w:type="paragraph" w:customStyle="1" w:styleId="46">
    <w:name w:val="Титультый лист 4"/>
    <w:basedOn w:val="a0"/>
    <w:rsid w:val="00E32A23"/>
    <w:pPr>
      <w:widowControl w:val="0"/>
      <w:overflowPunct w:val="0"/>
      <w:autoSpaceDE w:val="0"/>
      <w:autoSpaceDN w:val="0"/>
      <w:adjustRightInd w:val="0"/>
      <w:spacing w:after="0" w:line="240" w:lineRule="auto"/>
      <w:textAlignment w:val="baseline"/>
    </w:pPr>
    <w:rPr>
      <w:rFonts w:ascii="Times New Roman" w:eastAsia="Times New Roman" w:hAnsi="Times New Roman"/>
      <w:b/>
      <w:sz w:val="28"/>
      <w:szCs w:val="20"/>
      <w:lang w:eastAsia="ru-RU"/>
    </w:rPr>
  </w:style>
  <w:style w:type="table" w:customStyle="1" w:styleId="311">
    <w:name w:val="Сетка таблицы31"/>
    <w:basedOn w:val="a2"/>
    <w:next w:val="afa"/>
    <w:uiPriority w:val="59"/>
    <w:rsid w:val="00E3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a"/>
    <w:uiPriority w:val="59"/>
    <w:rsid w:val="00725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7255EC"/>
  </w:style>
  <w:style w:type="table" w:customStyle="1" w:styleId="53">
    <w:name w:val="Сетка таблицы5"/>
    <w:basedOn w:val="a2"/>
    <w:next w:val="afa"/>
    <w:uiPriority w:val="59"/>
    <w:rsid w:val="007255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a"/>
    <w:rsid w:val="007255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50181"/>
    <w:rPr>
      <w:sz w:val="22"/>
      <w:szCs w:val="22"/>
      <w:lang w:eastAsia="en-US"/>
    </w:rPr>
  </w:style>
  <w:style w:type="paragraph" w:styleId="afffd">
    <w:name w:val="TOC Heading"/>
    <w:basedOn w:val="1"/>
    <w:next w:val="a0"/>
    <w:uiPriority w:val="39"/>
    <w:unhideWhenUsed/>
    <w:qFormat/>
    <w:rsid w:val="006E224C"/>
    <w:pPr>
      <w:keepLines/>
      <w:spacing w:before="480" w:line="276" w:lineRule="auto"/>
      <w:jc w:val="left"/>
      <w:outlineLvl w:val="9"/>
    </w:pPr>
    <w:rPr>
      <w:rFonts w:ascii="Cambria" w:hAnsi="Cambria"/>
      <w:color w:val="365F91"/>
      <w:sz w:val="28"/>
      <w:szCs w:val="28"/>
    </w:rPr>
  </w:style>
  <w:style w:type="paragraph" w:styleId="3a">
    <w:name w:val="toc 3"/>
    <w:basedOn w:val="a0"/>
    <w:next w:val="a0"/>
    <w:autoRedefine/>
    <w:uiPriority w:val="39"/>
    <w:unhideWhenUsed/>
    <w:qFormat/>
    <w:rsid w:val="006E224C"/>
    <w:pPr>
      <w:spacing w:after="100"/>
      <w:ind w:left="440"/>
    </w:pPr>
  </w:style>
  <w:style w:type="character" w:customStyle="1" w:styleId="apple-converted-space">
    <w:name w:val="apple-converted-space"/>
    <w:basedOn w:val="a1"/>
    <w:rsid w:val="00084AB2"/>
  </w:style>
  <w:style w:type="numbering" w:customStyle="1" w:styleId="8">
    <w:name w:val="Нет списка8"/>
    <w:next w:val="a3"/>
    <w:uiPriority w:val="99"/>
    <w:semiHidden/>
    <w:unhideWhenUsed/>
    <w:rsid w:val="00E01911"/>
  </w:style>
  <w:style w:type="table" w:customStyle="1" w:styleId="64">
    <w:name w:val="Сетка таблицы6"/>
    <w:basedOn w:val="a2"/>
    <w:next w:val="afa"/>
    <w:rsid w:val="00E019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Основной текст 22"/>
    <w:basedOn w:val="a0"/>
    <w:rsid w:val="00E0191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b">
    <w:name w:val="Обычный3"/>
    <w:rsid w:val="00E01911"/>
    <w:pPr>
      <w:spacing w:after="200" w:line="276" w:lineRule="auto"/>
    </w:pPr>
    <w:rPr>
      <w:rFonts w:ascii="Times New Roman" w:eastAsia="Times New Roman" w:hAnsi="Times New Roman"/>
      <w:sz w:val="22"/>
      <w:szCs w:val="22"/>
    </w:rPr>
  </w:style>
  <w:style w:type="numbering" w:customStyle="1" w:styleId="93">
    <w:name w:val="Нет списка9"/>
    <w:next w:val="a3"/>
    <w:uiPriority w:val="99"/>
    <w:semiHidden/>
    <w:unhideWhenUsed/>
    <w:rsid w:val="00E01911"/>
  </w:style>
  <w:style w:type="table" w:customStyle="1" w:styleId="72">
    <w:name w:val="Сетка таблицы7"/>
    <w:basedOn w:val="a2"/>
    <w:next w:val="afa"/>
    <w:rsid w:val="00E019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semiHidden/>
    <w:rsid w:val="00E01911"/>
  </w:style>
  <w:style w:type="paragraph" w:customStyle="1" w:styleId="221">
    <w:name w:val="Знак2 Знак Знак2"/>
    <w:basedOn w:val="a0"/>
    <w:rsid w:val="00E01911"/>
    <w:pPr>
      <w:spacing w:before="100" w:beforeAutospacing="1" w:after="100" w:afterAutospacing="1" w:line="240" w:lineRule="auto"/>
    </w:pPr>
    <w:rPr>
      <w:rFonts w:ascii="Tahoma" w:eastAsia="Times New Roman" w:hAnsi="Tahoma"/>
      <w:sz w:val="20"/>
      <w:szCs w:val="20"/>
      <w:lang w:val="en-US"/>
    </w:rPr>
  </w:style>
  <w:style w:type="table" w:customStyle="1" w:styleId="80">
    <w:name w:val="Сетка таблицы8"/>
    <w:basedOn w:val="a2"/>
    <w:next w:val="afa"/>
    <w:rsid w:val="00E019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 Знак Знак Знак Знак Знак Знак Знак1"/>
    <w:basedOn w:val="a0"/>
    <w:rsid w:val="00E01911"/>
    <w:pPr>
      <w:spacing w:after="0" w:line="240" w:lineRule="auto"/>
    </w:pPr>
    <w:rPr>
      <w:rFonts w:ascii="Times New Roman" w:eastAsia="Times New Roman" w:hAnsi="Times New Roman"/>
      <w:sz w:val="28"/>
      <w:szCs w:val="20"/>
      <w:lang w:eastAsia="ru-RU"/>
    </w:rPr>
  </w:style>
  <w:style w:type="paragraph" w:customStyle="1" w:styleId="2110">
    <w:name w:val="Знак2 Знак Знак1 Знак Знак Знак Знак1"/>
    <w:basedOn w:val="a0"/>
    <w:rsid w:val="00E01911"/>
    <w:pPr>
      <w:spacing w:after="0" w:line="240" w:lineRule="auto"/>
    </w:pPr>
    <w:rPr>
      <w:rFonts w:ascii="Times New Roman" w:eastAsia="Times New Roman" w:hAnsi="Times New Roman"/>
      <w:sz w:val="28"/>
      <w:szCs w:val="20"/>
      <w:lang w:eastAsia="ru-RU"/>
    </w:rPr>
  </w:style>
  <w:style w:type="paragraph" w:customStyle="1" w:styleId="410">
    <w:name w:val="Знак Знак41"/>
    <w:basedOn w:val="a0"/>
    <w:rsid w:val="00E01911"/>
    <w:pPr>
      <w:spacing w:after="0" w:line="240" w:lineRule="auto"/>
    </w:pPr>
    <w:rPr>
      <w:rFonts w:ascii="Times New Roman" w:eastAsia="Times New Roman" w:hAnsi="Times New Roman"/>
      <w:sz w:val="28"/>
      <w:szCs w:val="20"/>
      <w:lang w:eastAsia="ru-RU"/>
    </w:rPr>
  </w:style>
  <w:style w:type="paragraph" w:customStyle="1" w:styleId="510">
    <w:name w:val="Знак Знак5 Знак Знак1"/>
    <w:basedOn w:val="a0"/>
    <w:rsid w:val="00E01911"/>
    <w:pPr>
      <w:spacing w:after="160" w:line="240" w:lineRule="exact"/>
    </w:pPr>
    <w:rPr>
      <w:rFonts w:ascii="Verdana" w:eastAsia="Times New Roman" w:hAnsi="Verdana" w:cs="Verdana"/>
      <w:sz w:val="20"/>
      <w:szCs w:val="20"/>
      <w:lang w:val="en-US"/>
    </w:rPr>
  </w:style>
  <w:style w:type="paragraph" w:customStyle="1" w:styleId="411">
    <w:name w:val="Знак Знак4 Знак Знак Знак Знак Знак Знак1"/>
    <w:basedOn w:val="a0"/>
    <w:rsid w:val="00E01911"/>
    <w:pPr>
      <w:spacing w:after="0" w:line="240" w:lineRule="auto"/>
    </w:pPr>
    <w:rPr>
      <w:rFonts w:ascii="Times New Roman" w:eastAsia="Times New Roman" w:hAnsi="Times New Roman"/>
      <w:sz w:val="28"/>
      <w:szCs w:val="20"/>
      <w:lang w:eastAsia="ru-RU"/>
    </w:rPr>
  </w:style>
  <w:style w:type="paragraph" w:customStyle="1" w:styleId="2f0">
    <w:name w:val="Знак Знак Знак Знак2"/>
    <w:basedOn w:val="a0"/>
    <w:rsid w:val="00E01911"/>
    <w:pPr>
      <w:spacing w:after="0" w:line="240" w:lineRule="auto"/>
    </w:pPr>
    <w:rPr>
      <w:rFonts w:ascii="Times New Roman" w:eastAsia="Times New Roman" w:hAnsi="Times New Roman"/>
      <w:sz w:val="28"/>
      <w:szCs w:val="20"/>
      <w:lang w:eastAsia="ru-RU"/>
    </w:rPr>
  </w:style>
  <w:style w:type="paragraph" w:customStyle="1" w:styleId="412">
    <w:name w:val="Знак Знак4 Знак Знак Знак Знак1"/>
    <w:basedOn w:val="a0"/>
    <w:rsid w:val="00E01911"/>
    <w:pPr>
      <w:spacing w:after="0" w:line="240" w:lineRule="auto"/>
    </w:pPr>
    <w:rPr>
      <w:rFonts w:ascii="Times New Roman" w:eastAsia="Times New Roman" w:hAnsi="Times New Roman"/>
      <w:sz w:val="28"/>
      <w:szCs w:val="20"/>
      <w:lang w:eastAsia="ru-RU"/>
    </w:rPr>
  </w:style>
  <w:style w:type="table" w:customStyle="1" w:styleId="130">
    <w:name w:val="Сетка таблицы13"/>
    <w:basedOn w:val="a2"/>
    <w:next w:val="afa"/>
    <w:uiPriority w:val="59"/>
    <w:rsid w:val="00E01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E01911"/>
  </w:style>
  <w:style w:type="numbering" w:customStyle="1" w:styleId="131">
    <w:name w:val="Нет списка13"/>
    <w:next w:val="a3"/>
    <w:uiPriority w:val="99"/>
    <w:semiHidden/>
    <w:unhideWhenUsed/>
    <w:rsid w:val="00AF7FAD"/>
  </w:style>
  <w:style w:type="table" w:customStyle="1" w:styleId="94">
    <w:name w:val="Сетка таблицы9"/>
    <w:basedOn w:val="a2"/>
    <w:next w:val="afa"/>
    <w:uiPriority w:val="59"/>
    <w:rsid w:val="00AF7F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a"/>
    <w:rsid w:val="00AF7F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Без интервала1"/>
    <w:uiPriority w:val="99"/>
    <w:rsid w:val="00330760"/>
    <w:rPr>
      <w:rFonts w:eastAsia="Times New Roman" w:cs="Calibri"/>
      <w:sz w:val="22"/>
      <w:szCs w:val="22"/>
      <w:lang w:eastAsia="en-US"/>
    </w:rPr>
  </w:style>
  <w:style w:type="paragraph" w:styleId="2f1">
    <w:name w:val="toc 2"/>
    <w:basedOn w:val="a0"/>
    <w:next w:val="a0"/>
    <w:autoRedefine/>
    <w:uiPriority w:val="39"/>
    <w:semiHidden/>
    <w:unhideWhenUsed/>
    <w:qFormat/>
    <w:rsid w:val="00A52660"/>
    <w:pPr>
      <w:spacing w:after="100"/>
      <w:ind w:left="220"/>
    </w:pPr>
    <w:rPr>
      <w:rFonts w:eastAsia="Times New Roman"/>
      <w:lang w:eastAsia="ru-RU"/>
    </w:rPr>
  </w:style>
  <w:style w:type="paragraph" w:styleId="1f6">
    <w:name w:val="toc 1"/>
    <w:basedOn w:val="a0"/>
    <w:next w:val="a0"/>
    <w:autoRedefine/>
    <w:uiPriority w:val="39"/>
    <w:semiHidden/>
    <w:unhideWhenUsed/>
    <w:qFormat/>
    <w:rsid w:val="00A52660"/>
    <w:pPr>
      <w:spacing w:after="100"/>
    </w:pPr>
    <w:rPr>
      <w:rFonts w:eastAsia="Times New Roman"/>
      <w:lang w:eastAsia="ru-RU"/>
    </w:rPr>
  </w:style>
  <w:style w:type="character" w:customStyle="1" w:styleId="2f2">
    <w:name w:val="Основной текст (2)_"/>
    <w:link w:val="2f3"/>
    <w:uiPriority w:val="99"/>
    <w:rsid w:val="007F5EE7"/>
    <w:rPr>
      <w:rFonts w:ascii="Times New Roman" w:eastAsia="Times New Roman" w:hAnsi="Times New Roman"/>
      <w:shd w:val="clear" w:color="auto" w:fill="FFFFFF"/>
    </w:rPr>
  </w:style>
  <w:style w:type="paragraph" w:customStyle="1" w:styleId="2f3">
    <w:name w:val="Основной текст (2)"/>
    <w:basedOn w:val="a0"/>
    <w:link w:val="2f2"/>
    <w:rsid w:val="007F5EE7"/>
    <w:pPr>
      <w:widowControl w:val="0"/>
      <w:shd w:val="clear" w:color="auto" w:fill="FFFFFF"/>
      <w:spacing w:after="0" w:line="0" w:lineRule="atLeast"/>
      <w:ind w:hanging="320"/>
      <w:jc w:val="both"/>
    </w:pPr>
    <w:rPr>
      <w:rFonts w:ascii="Times New Roman" w:eastAsia="Times New Roman" w:hAnsi="Times New Roman"/>
    </w:rPr>
  </w:style>
  <w:style w:type="numbering" w:customStyle="1" w:styleId="142">
    <w:name w:val="Нет списка14"/>
    <w:next w:val="a3"/>
    <w:uiPriority w:val="99"/>
    <w:semiHidden/>
    <w:unhideWhenUsed/>
    <w:rsid w:val="00697B48"/>
  </w:style>
  <w:style w:type="table" w:customStyle="1" w:styleId="101">
    <w:name w:val="Сетка таблицы10"/>
    <w:basedOn w:val="a2"/>
    <w:next w:val="afa"/>
    <w:uiPriority w:val="59"/>
    <w:rsid w:val="0069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uiPriority w:val="99"/>
    <w:rsid w:val="00697B4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Знак Знак Знак1 Знак Знак1 Знак1"/>
    <w:basedOn w:val="a0"/>
    <w:uiPriority w:val="99"/>
    <w:rsid w:val="00697B48"/>
    <w:pPr>
      <w:spacing w:after="160" w:line="240" w:lineRule="exact"/>
    </w:pPr>
    <w:rPr>
      <w:rFonts w:ascii="Verdana" w:eastAsia="Times New Roman" w:hAnsi="Verdana"/>
      <w:sz w:val="24"/>
      <w:szCs w:val="24"/>
      <w:lang w:val="en-US"/>
    </w:rPr>
  </w:style>
  <w:style w:type="paragraph" w:customStyle="1" w:styleId="1f7">
    <w:name w:val="Знак Знак Знак Знак Знак Знак1"/>
    <w:basedOn w:val="a0"/>
    <w:uiPriority w:val="99"/>
    <w:rsid w:val="00697B48"/>
    <w:pPr>
      <w:spacing w:after="160" w:line="240" w:lineRule="exact"/>
    </w:pPr>
    <w:rPr>
      <w:rFonts w:ascii="Times New Roman" w:eastAsia="Times New Roman" w:hAnsi="Times New Roman"/>
      <w:noProof/>
      <w:sz w:val="20"/>
      <w:szCs w:val="20"/>
      <w:lang w:eastAsia="ru-RU"/>
    </w:rPr>
  </w:style>
  <w:style w:type="paragraph" w:customStyle="1" w:styleId="1f8">
    <w:name w:val="Знак Знак Знак Знак Знак Знак Знак Знак Знак Знак Знак Знак Знак Знак Знак Знак1"/>
    <w:basedOn w:val="a0"/>
    <w:uiPriority w:val="99"/>
    <w:rsid w:val="00697B48"/>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PlainTextChar1">
    <w:name w:val="Plain Text Char1"/>
    <w:uiPriority w:val="99"/>
    <w:semiHidden/>
    <w:locked/>
    <w:rsid w:val="00697B48"/>
    <w:rPr>
      <w:rFonts w:ascii="Courier New" w:hAnsi="Courier New" w:cs="Courier New"/>
      <w:sz w:val="20"/>
      <w:szCs w:val="20"/>
    </w:rPr>
  </w:style>
  <w:style w:type="character" w:customStyle="1" w:styleId="s5">
    <w:name w:val="s5"/>
    <w:uiPriority w:val="99"/>
    <w:rsid w:val="00697B48"/>
  </w:style>
  <w:style w:type="character" w:customStyle="1" w:styleId="s28">
    <w:name w:val="s28"/>
    <w:basedOn w:val="a1"/>
    <w:rsid w:val="00697B48"/>
  </w:style>
  <w:style w:type="character" w:customStyle="1" w:styleId="2f4">
    <w:name w:val="Основной текст (2) + Не полужирный"/>
    <w:rsid w:val="00A355F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4pt">
    <w:name w:val="Основной текст (2) + 14 pt;Курсив"/>
    <w:rsid w:val="00A355F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7">
    <w:name w:val="Основной текст (4)_"/>
    <w:link w:val="413"/>
    <w:uiPriority w:val="99"/>
    <w:rsid w:val="00237780"/>
    <w:rPr>
      <w:rFonts w:ascii="Times New Roman" w:hAnsi="Times New Roman"/>
      <w:b/>
      <w:bCs/>
      <w:sz w:val="26"/>
      <w:szCs w:val="26"/>
      <w:shd w:val="clear" w:color="auto" w:fill="FFFFFF"/>
    </w:rPr>
  </w:style>
  <w:style w:type="character" w:customStyle="1" w:styleId="48">
    <w:name w:val="Основной текст (4)"/>
    <w:uiPriority w:val="99"/>
    <w:rsid w:val="00237780"/>
  </w:style>
  <w:style w:type="character" w:customStyle="1" w:styleId="222">
    <w:name w:val="Основной текст (2)2"/>
    <w:uiPriority w:val="99"/>
    <w:rsid w:val="00237780"/>
    <w:rPr>
      <w:rFonts w:ascii="Times New Roman" w:eastAsia="Times New Roman" w:hAnsi="Times New Roman" w:cs="Times New Roman"/>
      <w:sz w:val="26"/>
      <w:szCs w:val="26"/>
      <w:u w:val="none"/>
      <w:shd w:val="clear" w:color="auto" w:fill="FFFFFF"/>
    </w:rPr>
  </w:style>
  <w:style w:type="paragraph" w:customStyle="1" w:styleId="217">
    <w:name w:val="Основной текст (2)1"/>
    <w:basedOn w:val="a0"/>
    <w:uiPriority w:val="99"/>
    <w:rsid w:val="00237780"/>
    <w:pPr>
      <w:widowControl w:val="0"/>
      <w:shd w:val="clear" w:color="auto" w:fill="FFFFFF"/>
      <w:spacing w:after="240" w:line="312" w:lineRule="exact"/>
    </w:pPr>
    <w:rPr>
      <w:rFonts w:ascii="Times New Roman" w:eastAsia="Arial Unicode MS" w:hAnsi="Times New Roman"/>
      <w:sz w:val="26"/>
      <w:szCs w:val="26"/>
      <w:lang w:eastAsia="ru-RU"/>
    </w:rPr>
  </w:style>
  <w:style w:type="paragraph" w:customStyle="1" w:styleId="413">
    <w:name w:val="Основной текст (4)1"/>
    <w:basedOn w:val="a0"/>
    <w:link w:val="47"/>
    <w:uiPriority w:val="99"/>
    <w:rsid w:val="00237780"/>
    <w:pPr>
      <w:widowControl w:val="0"/>
      <w:shd w:val="clear" w:color="auto" w:fill="FFFFFF"/>
      <w:spacing w:before="180" w:after="180" w:line="240" w:lineRule="atLeast"/>
      <w:ind w:hanging="1420"/>
      <w:jc w:val="center"/>
    </w:pPr>
    <w:rPr>
      <w:rFonts w:ascii="Times New Roman" w:hAnsi="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2986">
      <w:bodyDiv w:val="1"/>
      <w:marLeft w:val="0"/>
      <w:marRight w:val="0"/>
      <w:marTop w:val="0"/>
      <w:marBottom w:val="0"/>
      <w:divBdr>
        <w:top w:val="none" w:sz="0" w:space="0" w:color="auto"/>
        <w:left w:val="none" w:sz="0" w:space="0" w:color="auto"/>
        <w:bottom w:val="none" w:sz="0" w:space="0" w:color="auto"/>
        <w:right w:val="none" w:sz="0" w:space="0" w:color="auto"/>
      </w:divBdr>
    </w:div>
    <w:div w:id="10645172">
      <w:bodyDiv w:val="1"/>
      <w:marLeft w:val="0"/>
      <w:marRight w:val="0"/>
      <w:marTop w:val="0"/>
      <w:marBottom w:val="0"/>
      <w:divBdr>
        <w:top w:val="none" w:sz="0" w:space="0" w:color="auto"/>
        <w:left w:val="none" w:sz="0" w:space="0" w:color="auto"/>
        <w:bottom w:val="none" w:sz="0" w:space="0" w:color="auto"/>
        <w:right w:val="none" w:sz="0" w:space="0" w:color="auto"/>
      </w:divBdr>
    </w:div>
    <w:div w:id="37046554">
      <w:bodyDiv w:val="1"/>
      <w:marLeft w:val="0"/>
      <w:marRight w:val="0"/>
      <w:marTop w:val="0"/>
      <w:marBottom w:val="0"/>
      <w:divBdr>
        <w:top w:val="none" w:sz="0" w:space="0" w:color="auto"/>
        <w:left w:val="none" w:sz="0" w:space="0" w:color="auto"/>
        <w:bottom w:val="none" w:sz="0" w:space="0" w:color="auto"/>
        <w:right w:val="none" w:sz="0" w:space="0" w:color="auto"/>
      </w:divBdr>
    </w:div>
    <w:div w:id="115023092">
      <w:bodyDiv w:val="1"/>
      <w:marLeft w:val="0"/>
      <w:marRight w:val="0"/>
      <w:marTop w:val="0"/>
      <w:marBottom w:val="0"/>
      <w:divBdr>
        <w:top w:val="none" w:sz="0" w:space="0" w:color="auto"/>
        <w:left w:val="none" w:sz="0" w:space="0" w:color="auto"/>
        <w:bottom w:val="none" w:sz="0" w:space="0" w:color="auto"/>
        <w:right w:val="none" w:sz="0" w:space="0" w:color="auto"/>
      </w:divBdr>
    </w:div>
    <w:div w:id="127552025">
      <w:bodyDiv w:val="1"/>
      <w:marLeft w:val="0"/>
      <w:marRight w:val="0"/>
      <w:marTop w:val="0"/>
      <w:marBottom w:val="0"/>
      <w:divBdr>
        <w:top w:val="none" w:sz="0" w:space="0" w:color="auto"/>
        <w:left w:val="none" w:sz="0" w:space="0" w:color="auto"/>
        <w:bottom w:val="none" w:sz="0" w:space="0" w:color="auto"/>
        <w:right w:val="none" w:sz="0" w:space="0" w:color="auto"/>
      </w:divBdr>
    </w:div>
    <w:div w:id="139925928">
      <w:bodyDiv w:val="1"/>
      <w:marLeft w:val="0"/>
      <w:marRight w:val="0"/>
      <w:marTop w:val="0"/>
      <w:marBottom w:val="0"/>
      <w:divBdr>
        <w:top w:val="none" w:sz="0" w:space="0" w:color="auto"/>
        <w:left w:val="none" w:sz="0" w:space="0" w:color="auto"/>
        <w:bottom w:val="none" w:sz="0" w:space="0" w:color="auto"/>
        <w:right w:val="none" w:sz="0" w:space="0" w:color="auto"/>
      </w:divBdr>
    </w:div>
    <w:div w:id="336465894">
      <w:bodyDiv w:val="1"/>
      <w:marLeft w:val="0"/>
      <w:marRight w:val="0"/>
      <w:marTop w:val="0"/>
      <w:marBottom w:val="0"/>
      <w:divBdr>
        <w:top w:val="none" w:sz="0" w:space="0" w:color="auto"/>
        <w:left w:val="none" w:sz="0" w:space="0" w:color="auto"/>
        <w:bottom w:val="none" w:sz="0" w:space="0" w:color="auto"/>
        <w:right w:val="none" w:sz="0" w:space="0" w:color="auto"/>
      </w:divBdr>
    </w:div>
    <w:div w:id="362437692">
      <w:bodyDiv w:val="1"/>
      <w:marLeft w:val="0"/>
      <w:marRight w:val="0"/>
      <w:marTop w:val="0"/>
      <w:marBottom w:val="0"/>
      <w:divBdr>
        <w:top w:val="none" w:sz="0" w:space="0" w:color="auto"/>
        <w:left w:val="none" w:sz="0" w:space="0" w:color="auto"/>
        <w:bottom w:val="none" w:sz="0" w:space="0" w:color="auto"/>
        <w:right w:val="none" w:sz="0" w:space="0" w:color="auto"/>
      </w:divBdr>
    </w:div>
    <w:div w:id="383601561">
      <w:bodyDiv w:val="1"/>
      <w:marLeft w:val="0"/>
      <w:marRight w:val="0"/>
      <w:marTop w:val="0"/>
      <w:marBottom w:val="0"/>
      <w:divBdr>
        <w:top w:val="none" w:sz="0" w:space="0" w:color="auto"/>
        <w:left w:val="none" w:sz="0" w:space="0" w:color="auto"/>
        <w:bottom w:val="none" w:sz="0" w:space="0" w:color="auto"/>
        <w:right w:val="none" w:sz="0" w:space="0" w:color="auto"/>
      </w:divBdr>
    </w:div>
    <w:div w:id="404694092">
      <w:bodyDiv w:val="1"/>
      <w:marLeft w:val="0"/>
      <w:marRight w:val="0"/>
      <w:marTop w:val="0"/>
      <w:marBottom w:val="0"/>
      <w:divBdr>
        <w:top w:val="none" w:sz="0" w:space="0" w:color="auto"/>
        <w:left w:val="none" w:sz="0" w:space="0" w:color="auto"/>
        <w:bottom w:val="none" w:sz="0" w:space="0" w:color="auto"/>
        <w:right w:val="none" w:sz="0" w:space="0" w:color="auto"/>
      </w:divBdr>
    </w:div>
    <w:div w:id="445194253">
      <w:bodyDiv w:val="1"/>
      <w:marLeft w:val="0"/>
      <w:marRight w:val="0"/>
      <w:marTop w:val="0"/>
      <w:marBottom w:val="0"/>
      <w:divBdr>
        <w:top w:val="none" w:sz="0" w:space="0" w:color="auto"/>
        <w:left w:val="none" w:sz="0" w:space="0" w:color="auto"/>
        <w:bottom w:val="none" w:sz="0" w:space="0" w:color="auto"/>
        <w:right w:val="none" w:sz="0" w:space="0" w:color="auto"/>
      </w:divBdr>
    </w:div>
    <w:div w:id="505947810">
      <w:bodyDiv w:val="1"/>
      <w:marLeft w:val="0"/>
      <w:marRight w:val="0"/>
      <w:marTop w:val="0"/>
      <w:marBottom w:val="0"/>
      <w:divBdr>
        <w:top w:val="none" w:sz="0" w:space="0" w:color="auto"/>
        <w:left w:val="none" w:sz="0" w:space="0" w:color="auto"/>
        <w:bottom w:val="none" w:sz="0" w:space="0" w:color="auto"/>
        <w:right w:val="none" w:sz="0" w:space="0" w:color="auto"/>
      </w:divBdr>
    </w:div>
    <w:div w:id="523254140">
      <w:bodyDiv w:val="1"/>
      <w:marLeft w:val="0"/>
      <w:marRight w:val="0"/>
      <w:marTop w:val="0"/>
      <w:marBottom w:val="0"/>
      <w:divBdr>
        <w:top w:val="none" w:sz="0" w:space="0" w:color="auto"/>
        <w:left w:val="none" w:sz="0" w:space="0" w:color="auto"/>
        <w:bottom w:val="none" w:sz="0" w:space="0" w:color="auto"/>
        <w:right w:val="none" w:sz="0" w:space="0" w:color="auto"/>
      </w:divBdr>
    </w:div>
    <w:div w:id="630132691">
      <w:bodyDiv w:val="1"/>
      <w:marLeft w:val="0"/>
      <w:marRight w:val="0"/>
      <w:marTop w:val="0"/>
      <w:marBottom w:val="0"/>
      <w:divBdr>
        <w:top w:val="none" w:sz="0" w:space="0" w:color="auto"/>
        <w:left w:val="none" w:sz="0" w:space="0" w:color="auto"/>
        <w:bottom w:val="none" w:sz="0" w:space="0" w:color="auto"/>
        <w:right w:val="none" w:sz="0" w:space="0" w:color="auto"/>
      </w:divBdr>
    </w:div>
    <w:div w:id="634407127">
      <w:bodyDiv w:val="1"/>
      <w:marLeft w:val="0"/>
      <w:marRight w:val="0"/>
      <w:marTop w:val="0"/>
      <w:marBottom w:val="0"/>
      <w:divBdr>
        <w:top w:val="none" w:sz="0" w:space="0" w:color="auto"/>
        <w:left w:val="none" w:sz="0" w:space="0" w:color="auto"/>
        <w:bottom w:val="none" w:sz="0" w:space="0" w:color="auto"/>
        <w:right w:val="none" w:sz="0" w:space="0" w:color="auto"/>
      </w:divBdr>
    </w:div>
    <w:div w:id="644705618">
      <w:bodyDiv w:val="1"/>
      <w:marLeft w:val="0"/>
      <w:marRight w:val="0"/>
      <w:marTop w:val="0"/>
      <w:marBottom w:val="0"/>
      <w:divBdr>
        <w:top w:val="none" w:sz="0" w:space="0" w:color="auto"/>
        <w:left w:val="none" w:sz="0" w:space="0" w:color="auto"/>
        <w:bottom w:val="none" w:sz="0" w:space="0" w:color="auto"/>
        <w:right w:val="none" w:sz="0" w:space="0" w:color="auto"/>
      </w:divBdr>
    </w:div>
    <w:div w:id="649676148">
      <w:bodyDiv w:val="1"/>
      <w:marLeft w:val="0"/>
      <w:marRight w:val="0"/>
      <w:marTop w:val="0"/>
      <w:marBottom w:val="0"/>
      <w:divBdr>
        <w:top w:val="none" w:sz="0" w:space="0" w:color="auto"/>
        <w:left w:val="none" w:sz="0" w:space="0" w:color="auto"/>
        <w:bottom w:val="none" w:sz="0" w:space="0" w:color="auto"/>
        <w:right w:val="none" w:sz="0" w:space="0" w:color="auto"/>
      </w:divBdr>
    </w:div>
    <w:div w:id="661394341">
      <w:bodyDiv w:val="1"/>
      <w:marLeft w:val="0"/>
      <w:marRight w:val="0"/>
      <w:marTop w:val="0"/>
      <w:marBottom w:val="0"/>
      <w:divBdr>
        <w:top w:val="none" w:sz="0" w:space="0" w:color="auto"/>
        <w:left w:val="none" w:sz="0" w:space="0" w:color="auto"/>
        <w:bottom w:val="none" w:sz="0" w:space="0" w:color="auto"/>
        <w:right w:val="none" w:sz="0" w:space="0" w:color="auto"/>
      </w:divBdr>
    </w:div>
    <w:div w:id="777717934">
      <w:bodyDiv w:val="1"/>
      <w:marLeft w:val="0"/>
      <w:marRight w:val="0"/>
      <w:marTop w:val="0"/>
      <w:marBottom w:val="0"/>
      <w:divBdr>
        <w:top w:val="none" w:sz="0" w:space="0" w:color="auto"/>
        <w:left w:val="none" w:sz="0" w:space="0" w:color="auto"/>
        <w:bottom w:val="none" w:sz="0" w:space="0" w:color="auto"/>
        <w:right w:val="none" w:sz="0" w:space="0" w:color="auto"/>
      </w:divBdr>
    </w:div>
    <w:div w:id="789781908">
      <w:bodyDiv w:val="1"/>
      <w:marLeft w:val="0"/>
      <w:marRight w:val="0"/>
      <w:marTop w:val="0"/>
      <w:marBottom w:val="0"/>
      <w:divBdr>
        <w:top w:val="none" w:sz="0" w:space="0" w:color="auto"/>
        <w:left w:val="none" w:sz="0" w:space="0" w:color="auto"/>
        <w:bottom w:val="none" w:sz="0" w:space="0" w:color="auto"/>
        <w:right w:val="none" w:sz="0" w:space="0" w:color="auto"/>
      </w:divBdr>
    </w:div>
    <w:div w:id="794757116">
      <w:bodyDiv w:val="1"/>
      <w:marLeft w:val="0"/>
      <w:marRight w:val="0"/>
      <w:marTop w:val="0"/>
      <w:marBottom w:val="0"/>
      <w:divBdr>
        <w:top w:val="none" w:sz="0" w:space="0" w:color="auto"/>
        <w:left w:val="none" w:sz="0" w:space="0" w:color="auto"/>
        <w:bottom w:val="none" w:sz="0" w:space="0" w:color="auto"/>
        <w:right w:val="none" w:sz="0" w:space="0" w:color="auto"/>
      </w:divBdr>
    </w:div>
    <w:div w:id="837116183">
      <w:bodyDiv w:val="1"/>
      <w:marLeft w:val="0"/>
      <w:marRight w:val="0"/>
      <w:marTop w:val="0"/>
      <w:marBottom w:val="0"/>
      <w:divBdr>
        <w:top w:val="none" w:sz="0" w:space="0" w:color="auto"/>
        <w:left w:val="none" w:sz="0" w:space="0" w:color="auto"/>
        <w:bottom w:val="none" w:sz="0" w:space="0" w:color="auto"/>
        <w:right w:val="none" w:sz="0" w:space="0" w:color="auto"/>
      </w:divBdr>
    </w:div>
    <w:div w:id="839976307">
      <w:bodyDiv w:val="1"/>
      <w:marLeft w:val="0"/>
      <w:marRight w:val="0"/>
      <w:marTop w:val="0"/>
      <w:marBottom w:val="0"/>
      <w:divBdr>
        <w:top w:val="none" w:sz="0" w:space="0" w:color="auto"/>
        <w:left w:val="none" w:sz="0" w:space="0" w:color="auto"/>
        <w:bottom w:val="none" w:sz="0" w:space="0" w:color="auto"/>
        <w:right w:val="none" w:sz="0" w:space="0" w:color="auto"/>
      </w:divBdr>
    </w:div>
    <w:div w:id="891309015">
      <w:bodyDiv w:val="1"/>
      <w:marLeft w:val="0"/>
      <w:marRight w:val="0"/>
      <w:marTop w:val="0"/>
      <w:marBottom w:val="0"/>
      <w:divBdr>
        <w:top w:val="none" w:sz="0" w:space="0" w:color="auto"/>
        <w:left w:val="none" w:sz="0" w:space="0" w:color="auto"/>
        <w:bottom w:val="none" w:sz="0" w:space="0" w:color="auto"/>
        <w:right w:val="none" w:sz="0" w:space="0" w:color="auto"/>
      </w:divBdr>
    </w:div>
    <w:div w:id="914167379">
      <w:bodyDiv w:val="1"/>
      <w:marLeft w:val="0"/>
      <w:marRight w:val="0"/>
      <w:marTop w:val="0"/>
      <w:marBottom w:val="0"/>
      <w:divBdr>
        <w:top w:val="none" w:sz="0" w:space="0" w:color="auto"/>
        <w:left w:val="none" w:sz="0" w:space="0" w:color="auto"/>
        <w:bottom w:val="none" w:sz="0" w:space="0" w:color="auto"/>
        <w:right w:val="none" w:sz="0" w:space="0" w:color="auto"/>
      </w:divBdr>
    </w:div>
    <w:div w:id="947001808">
      <w:bodyDiv w:val="1"/>
      <w:marLeft w:val="0"/>
      <w:marRight w:val="0"/>
      <w:marTop w:val="0"/>
      <w:marBottom w:val="0"/>
      <w:divBdr>
        <w:top w:val="none" w:sz="0" w:space="0" w:color="auto"/>
        <w:left w:val="none" w:sz="0" w:space="0" w:color="auto"/>
        <w:bottom w:val="none" w:sz="0" w:space="0" w:color="auto"/>
        <w:right w:val="none" w:sz="0" w:space="0" w:color="auto"/>
      </w:divBdr>
    </w:div>
    <w:div w:id="1009482546">
      <w:bodyDiv w:val="1"/>
      <w:marLeft w:val="0"/>
      <w:marRight w:val="0"/>
      <w:marTop w:val="0"/>
      <w:marBottom w:val="0"/>
      <w:divBdr>
        <w:top w:val="none" w:sz="0" w:space="0" w:color="auto"/>
        <w:left w:val="none" w:sz="0" w:space="0" w:color="auto"/>
        <w:bottom w:val="none" w:sz="0" w:space="0" w:color="auto"/>
        <w:right w:val="none" w:sz="0" w:space="0" w:color="auto"/>
      </w:divBdr>
    </w:div>
    <w:div w:id="1030255586">
      <w:bodyDiv w:val="1"/>
      <w:marLeft w:val="0"/>
      <w:marRight w:val="0"/>
      <w:marTop w:val="0"/>
      <w:marBottom w:val="0"/>
      <w:divBdr>
        <w:top w:val="none" w:sz="0" w:space="0" w:color="auto"/>
        <w:left w:val="none" w:sz="0" w:space="0" w:color="auto"/>
        <w:bottom w:val="none" w:sz="0" w:space="0" w:color="auto"/>
        <w:right w:val="none" w:sz="0" w:space="0" w:color="auto"/>
      </w:divBdr>
    </w:div>
    <w:div w:id="1120148718">
      <w:bodyDiv w:val="1"/>
      <w:marLeft w:val="0"/>
      <w:marRight w:val="0"/>
      <w:marTop w:val="0"/>
      <w:marBottom w:val="0"/>
      <w:divBdr>
        <w:top w:val="none" w:sz="0" w:space="0" w:color="auto"/>
        <w:left w:val="none" w:sz="0" w:space="0" w:color="auto"/>
        <w:bottom w:val="none" w:sz="0" w:space="0" w:color="auto"/>
        <w:right w:val="none" w:sz="0" w:space="0" w:color="auto"/>
      </w:divBdr>
    </w:div>
    <w:div w:id="1182822417">
      <w:bodyDiv w:val="1"/>
      <w:marLeft w:val="0"/>
      <w:marRight w:val="0"/>
      <w:marTop w:val="0"/>
      <w:marBottom w:val="0"/>
      <w:divBdr>
        <w:top w:val="none" w:sz="0" w:space="0" w:color="auto"/>
        <w:left w:val="none" w:sz="0" w:space="0" w:color="auto"/>
        <w:bottom w:val="none" w:sz="0" w:space="0" w:color="auto"/>
        <w:right w:val="none" w:sz="0" w:space="0" w:color="auto"/>
      </w:divBdr>
    </w:div>
    <w:div w:id="1238053447">
      <w:bodyDiv w:val="1"/>
      <w:marLeft w:val="0"/>
      <w:marRight w:val="0"/>
      <w:marTop w:val="0"/>
      <w:marBottom w:val="0"/>
      <w:divBdr>
        <w:top w:val="none" w:sz="0" w:space="0" w:color="auto"/>
        <w:left w:val="none" w:sz="0" w:space="0" w:color="auto"/>
        <w:bottom w:val="none" w:sz="0" w:space="0" w:color="auto"/>
        <w:right w:val="none" w:sz="0" w:space="0" w:color="auto"/>
      </w:divBdr>
    </w:div>
    <w:div w:id="1243298888">
      <w:bodyDiv w:val="1"/>
      <w:marLeft w:val="0"/>
      <w:marRight w:val="0"/>
      <w:marTop w:val="0"/>
      <w:marBottom w:val="0"/>
      <w:divBdr>
        <w:top w:val="none" w:sz="0" w:space="0" w:color="auto"/>
        <w:left w:val="none" w:sz="0" w:space="0" w:color="auto"/>
        <w:bottom w:val="none" w:sz="0" w:space="0" w:color="auto"/>
        <w:right w:val="none" w:sz="0" w:space="0" w:color="auto"/>
      </w:divBdr>
    </w:div>
    <w:div w:id="1261330224">
      <w:bodyDiv w:val="1"/>
      <w:marLeft w:val="0"/>
      <w:marRight w:val="0"/>
      <w:marTop w:val="0"/>
      <w:marBottom w:val="0"/>
      <w:divBdr>
        <w:top w:val="none" w:sz="0" w:space="0" w:color="auto"/>
        <w:left w:val="none" w:sz="0" w:space="0" w:color="auto"/>
        <w:bottom w:val="none" w:sz="0" w:space="0" w:color="auto"/>
        <w:right w:val="none" w:sz="0" w:space="0" w:color="auto"/>
      </w:divBdr>
    </w:div>
    <w:div w:id="1350374292">
      <w:bodyDiv w:val="1"/>
      <w:marLeft w:val="0"/>
      <w:marRight w:val="0"/>
      <w:marTop w:val="0"/>
      <w:marBottom w:val="0"/>
      <w:divBdr>
        <w:top w:val="none" w:sz="0" w:space="0" w:color="auto"/>
        <w:left w:val="none" w:sz="0" w:space="0" w:color="auto"/>
        <w:bottom w:val="none" w:sz="0" w:space="0" w:color="auto"/>
        <w:right w:val="none" w:sz="0" w:space="0" w:color="auto"/>
      </w:divBdr>
    </w:div>
    <w:div w:id="1355495143">
      <w:bodyDiv w:val="1"/>
      <w:marLeft w:val="0"/>
      <w:marRight w:val="0"/>
      <w:marTop w:val="0"/>
      <w:marBottom w:val="0"/>
      <w:divBdr>
        <w:top w:val="none" w:sz="0" w:space="0" w:color="auto"/>
        <w:left w:val="none" w:sz="0" w:space="0" w:color="auto"/>
        <w:bottom w:val="none" w:sz="0" w:space="0" w:color="auto"/>
        <w:right w:val="none" w:sz="0" w:space="0" w:color="auto"/>
      </w:divBdr>
    </w:div>
    <w:div w:id="1408649163">
      <w:bodyDiv w:val="1"/>
      <w:marLeft w:val="0"/>
      <w:marRight w:val="0"/>
      <w:marTop w:val="0"/>
      <w:marBottom w:val="0"/>
      <w:divBdr>
        <w:top w:val="none" w:sz="0" w:space="0" w:color="auto"/>
        <w:left w:val="none" w:sz="0" w:space="0" w:color="auto"/>
        <w:bottom w:val="none" w:sz="0" w:space="0" w:color="auto"/>
        <w:right w:val="none" w:sz="0" w:space="0" w:color="auto"/>
      </w:divBdr>
      <w:divsChild>
        <w:div w:id="2248780">
          <w:marLeft w:val="0"/>
          <w:marRight w:val="0"/>
          <w:marTop w:val="0"/>
          <w:marBottom w:val="0"/>
          <w:divBdr>
            <w:top w:val="none" w:sz="0" w:space="0" w:color="auto"/>
            <w:left w:val="none" w:sz="0" w:space="0" w:color="auto"/>
            <w:bottom w:val="none" w:sz="0" w:space="0" w:color="auto"/>
            <w:right w:val="none" w:sz="0" w:space="0" w:color="auto"/>
          </w:divBdr>
        </w:div>
        <w:div w:id="67118042">
          <w:marLeft w:val="0"/>
          <w:marRight w:val="0"/>
          <w:marTop w:val="0"/>
          <w:marBottom w:val="0"/>
          <w:divBdr>
            <w:top w:val="none" w:sz="0" w:space="0" w:color="auto"/>
            <w:left w:val="none" w:sz="0" w:space="0" w:color="auto"/>
            <w:bottom w:val="none" w:sz="0" w:space="0" w:color="auto"/>
            <w:right w:val="none" w:sz="0" w:space="0" w:color="auto"/>
          </w:divBdr>
        </w:div>
        <w:div w:id="67264457">
          <w:marLeft w:val="0"/>
          <w:marRight w:val="0"/>
          <w:marTop w:val="0"/>
          <w:marBottom w:val="0"/>
          <w:divBdr>
            <w:top w:val="none" w:sz="0" w:space="0" w:color="auto"/>
            <w:left w:val="none" w:sz="0" w:space="0" w:color="auto"/>
            <w:bottom w:val="none" w:sz="0" w:space="0" w:color="auto"/>
            <w:right w:val="none" w:sz="0" w:space="0" w:color="auto"/>
          </w:divBdr>
        </w:div>
        <w:div w:id="99951853">
          <w:marLeft w:val="0"/>
          <w:marRight w:val="0"/>
          <w:marTop w:val="0"/>
          <w:marBottom w:val="0"/>
          <w:divBdr>
            <w:top w:val="none" w:sz="0" w:space="0" w:color="auto"/>
            <w:left w:val="none" w:sz="0" w:space="0" w:color="auto"/>
            <w:bottom w:val="none" w:sz="0" w:space="0" w:color="auto"/>
            <w:right w:val="none" w:sz="0" w:space="0" w:color="auto"/>
          </w:divBdr>
        </w:div>
        <w:div w:id="130026712">
          <w:marLeft w:val="0"/>
          <w:marRight w:val="0"/>
          <w:marTop w:val="0"/>
          <w:marBottom w:val="0"/>
          <w:divBdr>
            <w:top w:val="none" w:sz="0" w:space="0" w:color="auto"/>
            <w:left w:val="none" w:sz="0" w:space="0" w:color="auto"/>
            <w:bottom w:val="none" w:sz="0" w:space="0" w:color="auto"/>
            <w:right w:val="none" w:sz="0" w:space="0" w:color="auto"/>
          </w:divBdr>
        </w:div>
        <w:div w:id="136729778">
          <w:marLeft w:val="0"/>
          <w:marRight w:val="0"/>
          <w:marTop w:val="0"/>
          <w:marBottom w:val="0"/>
          <w:divBdr>
            <w:top w:val="none" w:sz="0" w:space="0" w:color="auto"/>
            <w:left w:val="none" w:sz="0" w:space="0" w:color="auto"/>
            <w:bottom w:val="none" w:sz="0" w:space="0" w:color="auto"/>
            <w:right w:val="none" w:sz="0" w:space="0" w:color="auto"/>
          </w:divBdr>
        </w:div>
        <w:div w:id="143788615">
          <w:marLeft w:val="0"/>
          <w:marRight w:val="0"/>
          <w:marTop w:val="0"/>
          <w:marBottom w:val="0"/>
          <w:divBdr>
            <w:top w:val="none" w:sz="0" w:space="0" w:color="auto"/>
            <w:left w:val="none" w:sz="0" w:space="0" w:color="auto"/>
            <w:bottom w:val="none" w:sz="0" w:space="0" w:color="auto"/>
            <w:right w:val="none" w:sz="0" w:space="0" w:color="auto"/>
          </w:divBdr>
        </w:div>
        <w:div w:id="154687749">
          <w:marLeft w:val="0"/>
          <w:marRight w:val="0"/>
          <w:marTop w:val="0"/>
          <w:marBottom w:val="0"/>
          <w:divBdr>
            <w:top w:val="none" w:sz="0" w:space="0" w:color="auto"/>
            <w:left w:val="none" w:sz="0" w:space="0" w:color="auto"/>
            <w:bottom w:val="none" w:sz="0" w:space="0" w:color="auto"/>
            <w:right w:val="none" w:sz="0" w:space="0" w:color="auto"/>
          </w:divBdr>
        </w:div>
        <w:div w:id="167985374">
          <w:marLeft w:val="0"/>
          <w:marRight w:val="0"/>
          <w:marTop w:val="0"/>
          <w:marBottom w:val="0"/>
          <w:divBdr>
            <w:top w:val="none" w:sz="0" w:space="0" w:color="auto"/>
            <w:left w:val="none" w:sz="0" w:space="0" w:color="auto"/>
            <w:bottom w:val="none" w:sz="0" w:space="0" w:color="auto"/>
            <w:right w:val="none" w:sz="0" w:space="0" w:color="auto"/>
          </w:divBdr>
        </w:div>
        <w:div w:id="219247880">
          <w:marLeft w:val="0"/>
          <w:marRight w:val="0"/>
          <w:marTop w:val="0"/>
          <w:marBottom w:val="0"/>
          <w:divBdr>
            <w:top w:val="none" w:sz="0" w:space="0" w:color="auto"/>
            <w:left w:val="none" w:sz="0" w:space="0" w:color="auto"/>
            <w:bottom w:val="none" w:sz="0" w:space="0" w:color="auto"/>
            <w:right w:val="none" w:sz="0" w:space="0" w:color="auto"/>
          </w:divBdr>
        </w:div>
        <w:div w:id="241333865">
          <w:marLeft w:val="0"/>
          <w:marRight w:val="0"/>
          <w:marTop w:val="0"/>
          <w:marBottom w:val="0"/>
          <w:divBdr>
            <w:top w:val="none" w:sz="0" w:space="0" w:color="auto"/>
            <w:left w:val="none" w:sz="0" w:space="0" w:color="auto"/>
            <w:bottom w:val="none" w:sz="0" w:space="0" w:color="auto"/>
            <w:right w:val="none" w:sz="0" w:space="0" w:color="auto"/>
          </w:divBdr>
        </w:div>
        <w:div w:id="272325963">
          <w:marLeft w:val="0"/>
          <w:marRight w:val="0"/>
          <w:marTop w:val="0"/>
          <w:marBottom w:val="0"/>
          <w:divBdr>
            <w:top w:val="none" w:sz="0" w:space="0" w:color="auto"/>
            <w:left w:val="none" w:sz="0" w:space="0" w:color="auto"/>
            <w:bottom w:val="none" w:sz="0" w:space="0" w:color="auto"/>
            <w:right w:val="none" w:sz="0" w:space="0" w:color="auto"/>
          </w:divBdr>
        </w:div>
        <w:div w:id="274412396">
          <w:marLeft w:val="0"/>
          <w:marRight w:val="0"/>
          <w:marTop w:val="0"/>
          <w:marBottom w:val="0"/>
          <w:divBdr>
            <w:top w:val="none" w:sz="0" w:space="0" w:color="auto"/>
            <w:left w:val="none" w:sz="0" w:space="0" w:color="auto"/>
            <w:bottom w:val="none" w:sz="0" w:space="0" w:color="auto"/>
            <w:right w:val="none" w:sz="0" w:space="0" w:color="auto"/>
          </w:divBdr>
        </w:div>
        <w:div w:id="289674581">
          <w:marLeft w:val="0"/>
          <w:marRight w:val="0"/>
          <w:marTop w:val="0"/>
          <w:marBottom w:val="0"/>
          <w:divBdr>
            <w:top w:val="none" w:sz="0" w:space="0" w:color="auto"/>
            <w:left w:val="none" w:sz="0" w:space="0" w:color="auto"/>
            <w:bottom w:val="none" w:sz="0" w:space="0" w:color="auto"/>
            <w:right w:val="none" w:sz="0" w:space="0" w:color="auto"/>
          </w:divBdr>
        </w:div>
        <w:div w:id="347605119">
          <w:marLeft w:val="0"/>
          <w:marRight w:val="0"/>
          <w:marTop w:val="0"/>
          <w:marBottom w:val="0"/>
          <w:divBdr>
            <w:top w:val="none" w:sz="0" w:space="0" w:color="auto"/>
            <w:left w:val="none" w:sz="0" w:space="0" w:color="auto"/>
            <w:bottom w:val="none" w:sz="0" w:space="0" w:color="auto"/>
            <w:right w:val="none" w:sz="0" w:space="0" w:color="auto"/>
          </w:divBdr>
        </w:div>
        <w:div w:id="363136629">
          <w:marLeft w:val="0"/>
          <w:marRight w:val="0"/>
          <w:marTop w:val="0"/>
          <w:marBottom w:val="0"/>
          <w:divBdr>
            <w:top w:val="none" w:sz="0" w:space="0" w:color="auto"/>
            <w:left w:val="none" w:sz="0" w:space="0" w:color="auto"/>
            <w:bottom w:val="none" w:sz="0" w:space="0" w:color="auto"/>
            <w:right w:val="none" w:sz="0" w:space="0" w:color="auto"/>
          </w:divBdr>
        </w:div>
        <w:div w:id="374619185">
          <w:marLeft w:val="0"/>
          <w:marRight w:val="0"/>
          <w:marTop w:val="0"/>
          <w:marBottom w:val="0"/>
          <w:divBdr>
            <w:top w:val="none" w:sz="0" w:space="0" w:color="auto"/>
            <w:left w:val="none" w:sz="0" w:space="0" w:color="auto"/>
            <w:bottom w:val="none" w:sz="0" w:space="0" w:color="auto"/>
            <w:right w:val="none" w:sz="0" w:space="0" w:color="auto"/>
          </w:divBdr>
        </w:div>
        <w:div w:id="386804847">
          <w:marLeft w:val="0"/>
          <w:marRight w:val="0"/>
          <w:marTop w:val="0"/>
          <w:marBottom w:val="0"/>
          <w:divBdr>
            <w:top w:val="none" w:sz="0" w:space="0" w:color="auto"/>
            <w:left w:val="none" w:sz="0" w:space="0" w:color="auto"/>
            <w:bottom w:val="none" w:sz="0" w:space="0" w:color="auto"/>
            <w:right w:val="none" w:sz="0" w:space="0" w:color="auto"/>
          </w:divBdr>
        </w:div>
        <w:div w:id="488984049">
          <w:marLeft w:val="0"/>
          <w:marRight w:val="0"/>
          <w:marTop w:val="0"/>
          <w:marBottom w:val="0"/>
          <w:divBdr>
            <w:top w:val="none" w:sz="0" w:space="0" w:color="auto"/>
            <w:left w:val="none" w:sz="0" w:space="0" w:color="auto"/>
            <w:bottom w:val="none" w:sz="0" w:space="0" w:color="auto"/>
            <w:right w:val="none" w:sz="0" w:space="0" w:color="auto"/>
          </w:divBdr>
        </w:div>
        <w:div w:id="491988530">
          <w:marLeft w:val="0"/>
          <w:marRight w:val="0"/>
          <w:marTop w:val="0"/>
          <w:marBottom w:val="0"/>
          <w:divBdr>
            <w:top w:val="none" w:sz="0" w:space="0" w:color="auto"/>
            <w:left w:val="none" w:sz="0" w:space="0" w:color="auto"/>
            <w:bottom w:val="none" w:sz="0" w:space="0" w:color="auto"/>
            <w:right w:val="none" w:sz="0" w:space="0" w:color="auto"/>
          </w:divBdr>
        </w:div>
        <w:div w:id="596521963">
          <w:marLeft w:val="0"/>
          <w:marRight w:val="0"/>
          <w:marTop w:val="0"/>
          <w:marBottom w:val="0"/>
          <w:divBdr>
            <w:top w:val="none" w:sz="0" w:space="0" w:color="auto"/>
            <w:left w:val="none" w:sz="0" w:space="0" w:color="auto"/>
            <w:bottom w:val="none" w:sz="0" w:space="0" w:color="auto"/>
            <w:right w:val="none" w:sz="0" w:space="0" w:color="auto"/>
          </w:divBdr>
        </w:div>
        <w:div w:id="596866764">
          <w:marLeft w:val="0"/>
          <w:marRight w:val="0"/>
          <w:marTop w:val="0"/>
          <w:marBottom w:val="0"/>
          <w:divBdr>
            <w:top w:val="none" w:sz="0" w:space="0" w:color="auto"/>
            <w:left w:val="none" w:sz="0" w:space="0" w:color="auto"/>
            <w:bottom w:val="none" w:sz="0" w:space="0" w:color="auto"/>
            <w:right w:val="none" w:sz="0" w:space="0" w:color="auto"/>
          </w:divBdr>
        </w:div>
        <w:div w:id="602348055">
          <w:marLeft w:val="0"/>
          <w:marRight w:val="0"/>
          <w:marTop w:val="0"/>
          <w:marBottom w:val="0"/>
          <w:divBdr>
            <w:top w:val="none" w:sz="0" w:space="0" w:color="auto"/>
            <w:left w:val="none" w:sz="0" w:space="0" w:color="auto"/>
            <w:bottom w:val="none" w:sz="0" w:space="0" w:color="auto"/>
            <w:right w:val="none" w:sz="0" w:space="0" w:color="auto"/>
          </w:divBdr>
        </w:div>
        <w:div w:id="619341004">
          <w:marLeft w:val="0"/>
          <w:marRight w:val="0"/>
          <w:marTop w:val="0"/>
          <w:marBottom w:val="0"/>
          <w:divBdr>
            <w:top w:val="none" w:sz="0" w:space="0" w:color="auto"/>
            <w:left w:val="none" w:sz="0" w:space="0" w:color="auto"/>
            <w:bottom w:val="none" w:sz="0" w:space="0" w:color="auto"/>
            <w:right w:val="none" w:sz="0" w:space="0" w:color="auto"/>
          </w:divBdr>
        </w:div>
        <w:div w:id="714736294">
          <w:marLeft w:val="0"/>
          <w:marRight w:val="0"/>
          <w:marTop w:val="0"/>
          <w:marBottom w:val="0"/>
          <w:divBdr>
            <w:top w:val="none" w:sz="0" w:space="0" w:color="auto"/>
            <w:left w:val="none" w:sz="0" w:space="0" w:color="auto"/>
            <w:bottom w:val="none" w:sz="0" w:space="0" w:color="auto"/>
            <w:right w:val="none" w:sz="0" w:space="0" w:color="auto"/>
          </w:divBdr>
        </w:div>
        <w:div w:id="720321349">
          <w:marLeft w:val="0"/>
          <w:marRight w:val="0"/>
          <w:marTop w:val="0"/>
          <w:marBottom w:val="0"/>
          <w:divBdr>
            <w:top w:val="none" w:sz="0" w:space="0" w:color="auto"/>
            <w:left w:val="none" w:sz="0" w:space="0" w:color="auto"/>
            <w:bottom w:val="none" w:sz="0" w:space="0" w:color="auto"/>
            <w:right w:val="none" w:sz="0" w:space="0" w:color="auto"/>
          </w:divBdr>
        </w:div>
        <w:div w:id="736779926">
          <w:marLeft w:val="0"/>
          <w:marRight w:val="0"/>
          <w:marTop w:val="0"/>
          <w:marBottom w:val="0"/>
          <w:divBdr>
            <w:top w:val="none" w:sz="0" w:space="0" w:color="auto"/>
            <w:left w:val="none" w:sz="0" w:space="0" w:color="auto"/>
            <w:bottom w:val="none" w:sz="0" w:space="0" w:color="auto"/>
            <w:right w:val="none" w:sz="0" w:space="0" w:color="auto"/>
          </w:divBdr>
        </w:div>
        <w:div w:id="756098108">
          <w:marLeft w:val="0"/>
          <w:marRight w:val="0"/>
          <w:marTop w:val="0"/>
          <w:marBottom w:val="0"/>
          <w:divBdr>
            <w:top w:val="none" w:sz="0" w:space="0" w:color="auto"/>
            <w:left w:val="none" w:sz="0" w:space="0" w:color="auto"/>
            <w:bottom w:val="none" w:sz="0" w:space="0" w:color="auto"/>
            <w:right w:val="none" w:sz="0" w:space="0" w:color="auto"/>
          </w:divBdr>
        </w:div>
        <w:div w:id="773860185">
          <w:marLeft w:val="0"/>
          <w:marRight w:val="0"/>
          <w:marTop w:val="0"/>
          <w:marBottom w:val="0"/>
          <w:divBdr>
            <w:top w:val="none" w:sz="0" w:space="0" w:color="auto"/>
            <w:left w:val="none" w:sz="0" w:space="0" w:color="auto"/>
            <w:bottom w:val="none" w:sz="0" w:space="0" w:color="auto"/>
            <w:right w:val="none" w:sz="0" w:space="0" w:color="auto"/>
          </w:divBdr>
        </w:div>
        <w:div w:id="793446253">
          <w:marLeft w:val="0"/>
          <w:marRight w:val="0"/>
          <w:marTop w:val="0"/>
          <w:marBottom w:val="0"/>
          <w:divBdr>
            <w:top w:val="none" w:sz="0" w:space="0" w:color="auto"/>
            <w:left w:val="none" w:sz="0" w:space="0" w:color="auto"/>
            <w:bottom w:val="none" w:sz="0" w:space="0" w:color="auto"/>
            <w:right w:val="none" w:sz="0" w:space="0" w:color="auto"/>
          </w:divBdr>
        </w:div>
        <w:div w:id="814448004">
          <w:marLeft w:val="0"/>
          <w:marRight w:val="0"/>
          <w:marTop w:val="0"/>
          <w:marBottom w:val="0"/>
          <w:divBdr>
            <w:top w:val="none" w:sz="0" w:space="0" w:color="auto"/>
            <w:left w:val="none" w:sz="0" w:space="0" w:color="auto"/>
            <w:bottom w:val="none" w:sz="0" w:space="0" w:color="auto"/>
            <w:right w:val="none" w:sz="0" w:space="0" w:color="auto"/>
          </w:divBdr>
        </w:div>
        <w:div w:id="826945098">
          <w:marLeft w:val="0"/>
          <w:marRight w:val="0"/>
          <w:marTop w:val="0"/>
          <w:marBottom w:val="0"/>
          <w:divBdr>
            <w:top w:val="none" w:sz="0" w:space="0" w:color="auto"/>
            <w:left w:val="none" w:sz="0" w:space="0" w:color="auto"/>
            <w:bottom w:val="none" w:sz="0" w:space="0" w:color="auto"/>
            <w:right w:val="none" w:sz="0" w:space="0" w:color="auto"/>
          </w:divBdr>
        </w:div>
        <w:div w:id="833449697">
          <w:marLeft w:val="0"/>
          <w:marRight w:val="0"/>
          <w:marTop w:val="0"/>
          <w:marBottom w:val="0"/>
          <w:divBdr>
            <w:top w:val="none" w:sz="0" w:space="0" w:color="auto"/>
            <w:left w:val="none" w:sz="0" w:space="0" w:color="auto"/>
            <w:bottom w:val="none" w:sz="0" w:space="0" w:color="auto"/>
            <w:right w:val="none" w:sz="0" w:space="0" w:color="auto"/>
          </w:divBdr>
        </w:div>
        <w:div w:id="846408909">
          <w:marLeft w:val="0"/>
          <w:marRight w:val="0"/>
          <w:marTop w:val="0"/>
          <w:marBottom w:val="0"/>
          <w:divBdr>
            <w:top w:val="none" w:sz="0" w:space="0" w:color="auto"/>
            <w:left w:val="none" w:sz="0" w:space="0" w:color="auto"/>
            <w:bottom w:val="none" w:sz="0" w:space="0" w:color="auto"/>
            <w:right w:val="none" w:sz="0" w:space="0" w:color="auto"/>
          </w:divBdr>
        </w:div>
        <w:div w:id="868027670">
          <w:marLeft w:val="0"/>
          <w:marRight w:val="0"/>
          <w:marTop w:val="0"/>
          <w:marBottom w:val="0"/>
          <w:divBdr>
            <w:top w:val="none" w:sz="0" w:space="0" w:color="auto"/>
            <w:left w:val="none" w:sz="0" w:space="0" w:color="auto"/>
            <w:bottom w:val="none" w:sz="0" w:space="0" w:color="auto"/>
            <w:right w:val="none" w:sz="0" w:space="0" w:color="auto"/>
          </w:divBdr>
        </w:div>
        <w:div w:id="868372077">
          <w:marLeft w:val="0"/>
          <w:marRight w:val="0"/>
          <w:marTop w:val="0"/>
          <w:marBottom w:val="0"/>
          <w:divBdr>
            <w:top w:val="none" w:sz="0" w:space="0" w:color="auto"/>
            <w:left w:val="none" w:sz="0" w:space="0" w:color="auto"/>
            <w:bottom w:val="none" w:sz="0" w:space="0" w:color="auto"/>
            <w:right w:val="none" w:sz="0" w:space="0" w:color="auto"/>
          </w:divBdr>
        </w:div>
        <w:div w:id="877164958">
          <w:marLeft w:val="0"/>
          <w:marRight w:val="0"/>
          <w:marTop w:val="0"/>
          <w:marBottom w:val="0"/>
          <w:divBdr>
            <w:top w:val="none" w:sz="0" w:space="0" w:color="auto"/>
            <w:left w:val="none" w:sz="0" w:space="0" w:color="auto"/>
            <w:bottom w:val="none" w:sz="0" w:space="0" w:color="auto"/>
            <w:right w:val="none" w:sz="0" w:space="0" w:color="auto"/>
          </w:divBdr>
        </w:div>
        <w:div w:id="881094873">
          <w:marLeft w:val="0"/>
          <w:marRight w:val="0"/>
          <w:marTop w:val="0"/>
          <w:marBottom w:val="0"/>
          <w:divBdr>
            <w:top w:val="none" w:sz="0" w:space="0" w:color="auto"/>
            <w:left w:val="none" w:sz="0" w:space="0" w:color="auto"/>
            <w:bottom w:val="none" w:sz="0" w:space="0" w:color="auto"/>
            <w:right w:val="none" w:sz="0" w:space="0" w:color="auto"/>
          </w:divBdr>
        </w:div>
        <w:div w:id="889272042">
          <w:marLeft w:val="0"/>
          <w:marRight w:val="0"/>
          <w:marTop w:val="0"/>
          <w:marBottom w:val="0"/>
          <w:divBdr>
            <w:top w:val="none" w:sz="0" w:space="0" w:color="auto"/>
            <w:left w:val="none" w:sz="0" w:space="0" w:color="auto"/>
            <w:bottom w:val="none" w:sz="0" w:space="0" w:color="auto"/>
            <w:right w:val="none" w:sz="0" w:space="0" w:color="auto"/>
          </w:divBdr>
        </w:div>
        <w:div w:id="892161752">
          <w:marLeft w:val="0"/>
          <w:marRight w:val="0"/>
          <w:marTop w:val="0"/>
          <w:marBottom w:val="0"/>
          <w:divBdr>
            <w:top w:val="none" w:sz="0" w:space="0" w:color="auto"/>
            <w:left w:val="none" w:sz="0" w:space="0" w:color="auto"/>
            <w:bottom w:val="none" w:sz="0" w:space="0" w:color="auto"/>
            <w:right w:val="none" w:sz="0" w:space="0" w:color="auto"/>
          </w:divBdr>
        </w:div>
        <w:div w:id="894316457">
          <w:marLeft w:val="0"/>
          <w:marRight w:val="0"/>
          <w:marTop w:val="0"/>
          <w:marBottom w:val="0"/>
          <w:divBdr>
            <w:top w:val="none" w:sz="0" w:space="0" w:color="auto"/>
            <w:left w:val="none" w:sz="0" w:space="0" w:color="auto"/>
            <w:bottom w:val="none" w:sz="0" w:space="0" w:color="auto"/>
            <w:right w:val="none" w:sz="0" w:space="0" w:color="auto"/>
          </w:divBdr>
        </w:div>
        <w:div w:id="897127246">
          <w:marLeft w:val="0"/>
          <w:marRight w:val="0"/>
          <w:marTop w:val="0"/>
          <w:marBottom w:val="0"/>
          <w:divBdr>
            <w:top w:val="none" w:sz="0" w:space="0" w:color="auto"/>
            <w:left w:val="none" w:sz="0" w:space="0" w:color="auto"/>
            <w:bottom w:val="none" w:sz="0" w:space="0" w:color="auto"/>
            <w:right w:val="none" w:sz="0" w:space="0" w:color="auto"/>
          </w:divBdr>
        </w:div>
        <w:div w:id="911769050">
          <w:marLeft w:val="0"/>
          <w:marRight w:val="0"/>
          <w:marTop w:val="0"/>
          <w:marBottom w:val="0"/>
          <w:divBdr>
            <w:top w:val="none" w:sz="0" w:space="0" w:color="auto"/>
            <w:left w:val="none" w:sz="0" w:space="0" w:color="auto"/>
            <w:bottom w:val="none" w:sz="0" w:space="0" w:color="auto"/>
            <w:right w:val="none" w:sz="0" w:space="0" w:color="auto"/>
          </w:divBdr>
        </w:div>
        <w:div w:id="954671809">
          <w:marLeft w:val="0"/>
          <w:marRight w:val="0"/>
          <w:marTop w:val="0"/>
          <w:marBottom w:val="0"/>
          <w:divBdr>
            <w:top w:val="none" w:sz="0" w:space="0" w:color="auto"/>
            <w:left w:val="none" w:sz="0" w:space="0" w:color="auto"/>
            <w:bottom w:val="none" w:sz="0" w:space="0" w:color="auto"/>
            <w:right w:val="none" w:sz="0" w:space="0" w:color="auto"/>
          </w:divBdr>
        </w:div>
        <w:div w:id="1001464974">
          <w:marLeft w:val="0"/>
          <w:marRight w:val="0"/>
          <w:marTop w:val="0"/>
          <w:marBottom w:val="0"/>
          <w:divBdr>
            <w:top w:val="none" w:sz="0" w:space="0" w:color="auto"/>
            <w:left w:val="none" w:sz="0" w:space="0" w:color="auto"/>
            <w:bottom w:val="none" w:sz="0" w:space="0" w:color="auto"/>
            <w:right w:val="none" w:sz="0" w:space="0" w:color="auto"/>
          </w:divBdr>
        </w:div>
        <w:div w:id="1004210887">
          <w:marLeft w:val="0"/>
          <w:marRight w:val="0"/>
          <w:marTop w:val="0"/>
          <w:marBottom w:val="0"/>
          <w:divBdr>
            <w:top w:val="none" w:sz="0" w:space="0" w:color="auto"/>
            <w:left w:val="none" w:sz="0" w:space="0" w:color="auto"/>
            <w:bottom w:val="none" w:sz="0" w:space="0" w:color="auto"/>
            <w:right w:val="none" w:sz="0" w:space="0" w:color="auto"/>
          </w:divBdr>
        </w:div>
        <w:div w:id="1081411349">
          <w:marLeft w:val="0"/>
          <w:marRight w:val="0"/>
          <w:marTop w:val="0"/>
          <w:marBottom w:val="0"/>
          <w:divBdr>
            <w:top w:val="none" w:sz="0" w:space="0" w:color="auto"/>
            <w:left w:val="none" w:sz="0" w:space="0" w:color="auto"/>
            <w:bottom w:val="none" w:sz="0" w:space="0" w:color="auto"/>
            <w:right w:val="none" w:sz="0" w:space="0" w:color="auto"/>
          </w:divBdr>
        </w:div>
        <w:div w:id="1090851307">
          <w:marLeft w:val="0"/>
          <w:marRight w:val="0"/>
          <w:marTop w:val="0"/>
          <w:marBottom w:val="0"/>
          <w:divBdr>
            <w:top w:val="none" w:sz="0" w:space="0" w:color="auto"/>
            <w:left w:val="none" w:sz="0" w:space="0" w:color="auto"/>
            <w:bottom w:val="none" w:sz="0" w:space="0" w:color="auto"/>
            <w:right w:val="none" w:sz="0" w:space="0" w:color="auto"/>
          </w:divBdr>
        </w:div>
        <w:div w:id="1103840112">
          <w:marLeft w:val="0"/>
          <w:marRight w:val="0"/>
          <w:marTop w:val="0"/>
          <w:marBottom w:val="0"/>
          <w:divBdr>
            <w:top w:val="none" w:sz="0" w:space="0" w:color="auto"/>
            <w:left w:val="none" w:sz="0" w:space="0" w:color="auto"/>
            <w:bottom w:val="none" w:sz="0" w:space="0" w:color="auto"/>
            <w:right w:val="none" w:sz="0" w:space="0" w:color="auto"/>
          </w:divBdr>
        </w:div>
        <w:div w:id="1118257084">
          <w:marLeft w:val="0"/>
          <w:marRight w:val="0"/>
          <w:marTop w:val="0"/>
          <w:marBottom w:val="0"/>
          <w:divBdr>
            <w:top w:val="none" w:sz="0" w:space="0" w:color="auto"/>
            <w:left w:val="none" w:sz="0" w:space="0" w:color="auto"/>
            <w:bottom w:val="none" w:sz="0" w:space="0" w:color="auto"/>
            <w:right w:val="none" w:sz="0" w:space="0" w:color="auto"/>
          </w:divBdr>
        </w:div>
        <w:div w:id="1134175846">
          <w:marLeft w:val="0"/>
          <w:marRight w:val="0"/>
          <w:marTop w:val="0"/>
          <w:marBottom w:val="0"/>
          <w:divBdr>
            <w:top w:val="none" w:sz="0" w:space="0" w:color="auto"/>
            <w:left w:val="none" w:sz="0" w:space="0" w:color="auto"/>
            <w:bottom w:val="none" w:sz="0" w:space="0" w:color="auto"/>
            <w:right w:val="none" w:sz="0" w:space="0" w:color="auto"/>
          </w:divBdr>
        </w:div>
        <w:div w:id="1136097803">
          <w:marLeft w:val="0"/>
          <w:marRight w:val="0"/>
          <w:marTop w:val="0"/>
          <w:marBottom w:val="0"/>
          <w:divBdr>
            <w:top w:val="none" w:sz="0" w:space="0" w:color="auto"/>
            <w:left w:val="none" w:sz="0" w:space="0" w:color="auto"/>
            <w:bottom w:val="none" w:sz="0" w:space="0" w:color="auto"/>
            <w:right w:val="none" w:sz="0" w:space="0" w:color="auto"/>
          </w:divBdr>
        </w:div>
        <w:div w:id="1138959236">
          <w:marLeft w:val="0"/>
          <w:marRight w:val="0"/>
          <w:marTop w:val="0"/>
          <w:marBottom w:val="0"/>
          <w:divBdr>
            <w:top w:val="none" w:sz="0" w:space="0" w:color="auto"/>
            <w:left w:val="none" w:sz="0" w:space="0" w:color="auto"/>
            <w:bottom w:val="none" w:sz="0" w:space="0" w:color="auto"/>
            <w:right w:val="none" w:sz="0" w:space="0" w:color="auto"/>
          </w:divBdr>
        </w:div>
        <w:div w:id="1143081720">
          <w:marLeft w:val="0"/>
          <w:marRight w:val="0"/>
          <w:marTop w:val="0"/>
          <w:marBottom w:val="0"/>
          <w:divBdr>
            <w:top w:val="none" w:sz="0" w:space="0" w:color="auto"/>
            <w:left w:val="none" w:sz="0" w:space="0" w:color="auto"/>
            <w:bottom w:val="none" w:sz="0" w:space="0" w:color="auto"/>
            <w:right w:val="none" w:sz="0" w:space="0" w:color="auto"/>
          </w:divBdr>
        </w:div>
        <w:div w:id="1164394160">
          <w:marLeft w:val="0"/>
          <w:marRight w:val="0"/>
          <w:marTop w:val="0"/>
          <w:marBottom w:val="0"/>
          <w:divBdr>
            <w:top w:val="none" w:sz="0" w:space="0" w:color="auto"/>
            <w:left w:val="none" w:sz="0" w:space="0" w:color="auto"/>
            <w:bottom w:val="none" w:sz="0" w:space="0" w:color="auto"/>
            <w:right w:val="none" w:sz="0" w:space="0" w:color="auto"/>
          </w:divBdr>
        </w:div>
        <w:div w:id="1175148176">
          <w:marLeft w:val="0"/>
          <w:marRight w:val="0"/>
          <w:marTop w:val="0"/>
          <w:marBottom w:val="0"/>
          <w:divBdr>
            <w:top w:val="none" w:sz="0" w:space="0" w:color="auto"/>
            <w:left w:val="none" w:sz="0" w:space="0" w:color="auto"/>
            <w:bottom w:val="none" w:sz="0" w:space="0" w:color="auto"/>
            <w:right w:val="none" w:sz="0" w:space="0" w:color="auto"/>
          </w:divBdr>
        </w:div>
        <w:div w:id="1202786206">
          <w:marLeft w:val="0"/>
          <w:marRight w:val="0"/>
          <w:marTop w:val="0"/>
          <w:marBottom w:val="0"/>
          <w:divBdr>
            <w:top w:val="none" w:sz="0" w:space="0" w:color="auto"/>
            <w:left w:val="none" w:sz="0" w:space="0" w:color="auto"/>
            <w:bottom w:val="none" w:sz="0" w:space="0" w:color="auto"/>
            <w:right w:val="none" w:sz="0" w:space="0" w:color="auto"/>
          </w:divBdr>
        </w:div>
        <w:div w:id="1216162362">
          <w:marLeft w:val="0"/>
          <w:marRight w:val="0"/>
          <w:marTop w:val="0"/>
          <w:marBottom w:val="0"/>
          <w:divBdr>
            <w:top w:val="none" w:sz="0" w:space="0" w:color="auto"/>
            <w:left w:val="none" w:sz="0" w:space="0" w:color="auto"/>
            <w:bottom w:val="none" w:sz="0" w:space="0" w:color="auto"/>
            <w:right w:val="none" w:sz="0" w:space="0" w:color="auto"/>
          </w:divBdr>
        </w:div>
        <w:div w:id="1253391033">
          <w:marLeft w:val="0"/>
          <w:marRight w:val="0"/>
          <w:marTop w:val="0"/>
          <w:marBottom w:val="0"/>
          <w:divBdr>
            <w:top w:val="none" w:sz="0" w:space="0" w:color="auto"/>
            <w:left w:val="none" w:sz="0" w:space="0" w:color="auto"/>
            <w:bottom w:val="none" w:sz="0" w:space="0" w:color="auto"/>
            <w:right w:val="none" w:sz="0" w:space="0" w:color="auto"/>
          </w:divBdr>
        </w:div>
        <w:div w:id="1296178690">
          <w:marLeft w:val="0"/>
          <w:marRight w:val="0"/>
          <w:marTop w:val="0"/>
          <w:marBottom w:val="0"/>
          <w:divBdr>
            <w:top w:val="none" w:sz="0" w:space="0" w:color="auto"/>
            <w:left w:val="none" w:sz="0" w:space="0" w:color="auto"/>
            <w:bottom w:val="none" w:sz="0" w:space="0" w:color="auto"/>
            <w:right w:val="none" w:sz="0" w:space="0" w:color="auto"/>
          </w:divBdr>
        </w:div>
        <w:div w:id="1317686189">
          <w:marLeft w:val="0"/>
          <w:marRight w:val="0"/>
          <w:marTop w:val="0"/>
          <w:marBottom w:val="0"/>
          <w:divBdr>
            <w:top w:val="none" w:sz="0" w:space="0" w:color="auto"/>
            <w:left w:val="none" w:sz="0" w:space="0" w:color="auto"/>
            <w:bottom w:val="none" w:sz="0" w:space="0" w:color="auto"/>
            <w:right w:val="none" w:sz="0" w:space="0" w:color="auto"/>
          </w:divBdr>
        </w:div>
        <w:div w:id="1320769315">
          <w:marLeft w:val="0"/>
          <w:marRight w:val="0"/>
          <w:marTop w:val="0"/>
          <w:marBottom w:val="0"/>
          <w:divBdr>
            <w:top w:val="none" w:sz="0" w:space="0" w:color="auto"/>
            <w:left w:val="none" w:sz="0" w:space="0" w:color="auto"/>
            <w:bottom w:val="none" w:sz="0" w:space="0" w:color="auto"/>
            <w:right w:val="none" w:sz="0" w:space="0" w:color="auto"/>
          </w:divBdr>
        </w:div>
        <w:div w:id="1377119999">
          <w:marLeft w:val="0"/>
          <w:marRight w:val="0"/>
          <w:marTop w:val="0"/>
          <w:marBottom w:val="0"/>
          <w:divBdr>
            <w:top w:val="none" w:sz="0" w:space="0" w:color="auto"/>
            <w:left w:val="none" w:sz="0" w:space="0" w:color="auto"/>
            <w:bottom w:val="none" w:sz="0" w:space="0" w:color="auto"/>
            <w:right w:val="none" w:sz="0" w:space="0" w:color="auto"/>
          </w:divBdr>
        </w:div>
        <w:div w:id="1406756812">
          <w:marLeft w:val="0"/>
          <w:marRight w:val="0"/>
          <w:marTop w:val="0"/>
          <w:marBottom w:val="0"/>
          <w:divBdr>
            <w:top w:val="none" w:sz="0" w:space="0" w:color="auto"/>
            <w:left w:val="none" w:sz="0" w:space="0" w:color="auto"/>
            <w:bottom w:val="none" w:sz="0" w:space="0" w:color="auto"/>
            <w:right w:val="none" w:sz="0" w:space="0" w:color="auto"/>
          </w:divBdr>
        </w:div>
        <w:div w:id="1457720144">
          <w:marLeft w:val="0"/>
          <w:marRight w:val="0"/>
          <w:marTop w:val="0"/>
          <w:marBottom w:val="0"/>
          <w:divBdr>
            <w:top w:val="none" w:sz="0" w:space="0" w:color="auto"/>
            <w:left w:val="none" w:sz="0" w:space="0" w:color="auto"/>
            <w:bottom w:val="none" w:sz="0" w:space="0" w:color="auto"/>
            <w:right w:val="none" w:sz="0" w:space="0" w:color="auto"/>
          </w:divBdr>
        </w:div>
        <w:div w:id="1467120342">
          <w:marLeft w:val="0"/>
          <w:marRight w:val="0"/>
          <w:marTop w:val="0"/>
          <w:marBottom w:val="0"/>
          <w:divBdr>
            <w:top w:val="none" w:sz="0" w:space="0" w:color="auto"/>
            <w:left w:val="none" w:sz="0" w:space="0" w:color="auto"/>
            <w:bottom w:val="none" w:sz="0" w:space="0" w:color="auto"/>
            <w:right w:val="none" w:sz="0" w:space="0" w:color="auto"/>
          </w:divBdr>
        </w:div>
        <w:div w:id="1470436753">
          <w:marLeft w:val="0"/>
          <w:marRight w:val="0"/>
          <w:marTop w:val="0"/>
          <w:marBottom w:val="0"/>
          <w:divBdr>
            <w:top w:val="none" w:sz="0" w:space="0" w:color="auto"/>
            <w:left w:val="none" w:sz="0" w:space="0" w:color="auto"/>
            <w:bottom w:val="none" w:sz="0" w:space="0" w:color="auto"/>
            <w:right w:val="none" w:sz="0" w:space="0" w:color="auto"/>
          </w:divBdr>
        </w:div>
        <w:div w:id="1477070926">
          <w:marLeft w:val="0"/>
          <w:marRight w:val="0"/>
          <w:marTop w:val="0"/>
          <w:marBottom w:val="0"/>
          <w:divBdr>
            <w:top w:val="none" w:sz="0" w:space="0" w:color="auto"/>
            <w:left w:val="none" w:sz="0" w:space="0" w:color="auto"/>
            <w:bottom w:val="none" w:sz="0" w:space="0" w:color="auto"/>
            <w:right w:val="none" w:sz="0" w:space="0" w:color="auto"/>
          </w:divBdr>
        </w:div>
        <w:div w:id="1481774762">
          <w:marLeft w:val="0"/>
          <w:marRight w:val="0"/>
          <w:marTop w:val="0"/>
          <w:marBottom w:val="0"/>
          <w:divBdr>
            <w:top w:val="none" w:sz="0" w:space="0" w:color="auto"/>
            <w:left w:val="none" w:sz="0" w:space="0" w:color="auto"/>
            <w:bottom w:val="none" w:sz="0" w:space="0" w:color="auto"/>
            <w:right w:val="none" w:sz="0" w:space="0" w:color="auto"/>
          </w:divBdr>
        </w:div>
        <w:div w:id="1496065471">
          <w:marLeft w:val="0"/>
          <w:marRight w:val="0"/>
          <w:marTop w:val="0"/>
          <w:marBottom w:val="0"/>
          <w:divBdr>
            <w:top w:val="none" w:sz="0" w:space="0" w:color="auto"/>
            <w:left w:val="none" w:sz="0" w:space="0" w:color="auto"/>
            <w:bottom w:val="none" w:sz="0" w:space="0" w:color="auto"/>
            <w:right w:val="none" w:sz="0" w:space="0" w:color="auto"/>
          </w:divBdr>
        </w:div>
        <w:div w:id="1500080695">
          <w:marLeft w:val="0"/>
          <w:marRight w:val="0"/>
          <w:marTop w:val="0"/>
          <w:marBottom w:val="0"/>
          <w:divBdr>
            <w:top w:val="none" w:sz="0" w:space="0" w:color="auto"/>
            <w:left w:val="none" w:sz="0" w:space="0" w:color="auto"/>
            <w:bottom w:val="none" w:sz="0" w:space="0" w:color="auto"/>
            <w:right w:val="none" w:sz="0" w:space="0" w:color="auto"/>
          </w:divBdr>
        </w:div>
        <w:div w:id="1507013727">
          <w:marLeft w:val="0"/>
          <w:marRight w:val="0"/>
          <w:marTop w:val="0"/>
          <w:marBottom w:val="0"/>
          <w:divBdr>
            <w:top w:val="none" w:sz="0" w:space="0" w:color="auto"/>
            <w:left w:val="none" w:sz="0" w:space="0" w:color="auto"/>
            <w:bottom w:val="none" w:sz="0" w:space="0" w:color="auto"/>
            <w:right w:val="none" w:sz="0" w:space="0" w:color="auto"/>
          </w:divBdr>
        </w:div>
        <w:div w:id="1553955661">
          <w:marLeft w:val="0"/>
          <w:marRight w:val="0"/>
          <w:marTop w:val="0"/>
          <w:marBottom w:val="0"/>
          <w:divBdr>
            <w:top w:val="none" w:sz="0" w:space="0" w:color="auto"/>
            <w:left w:val="none" w:sz="0" w:space="0" w:color="auto"/>
            <w:bottom w:val="none" w:sz="0" w:space="0" w:color="auto"/>
            <w:right w:val="none" w:sz="0" w:space="0" w:color="auto"/>
          </w:divBdr>
        </w:div>
        <w:div w:id="1555241038">
          <w:marLeft w:val="0"/>
          <w:marRight w:val="0"/>
          <w:marTop w:val="0"/>
          <w:marBottom w:val="0"/>
          <w:divBdr>
            <w:top w:val="none" w:sz="0" w:space="0" w:color="auto"/>
            <w:left w:val="none" w:sz="0" w:space="0" w:color="auto"/>
            <w:bottom w:val="none" w:sz="0" w:space="0" w:color="auto"/>
            <w:right w:val="none" w:sz="0" w:space="0" w:color="auto"/>
          </w:divBdr>
        </w:div>
        <w:div w:id="1556116830">
          <w:marLeft w:val="0"/>
          <w:marRight w:val="0"/>
          <w:marTop w:val="0"/>
          <w:marBottom w:val="0"/>
          <w:divBdr>
            <w:top w:val="none" w:sz="0" w:space="0" w:color="auto"/>
            <w:left w:val="none" w:sz="0" w:space="0" w:color="auto"/>
            <w:bottom w:val="none" w:sz="0" w:space="0" w:color="auto"/>
            <w:right w:val="none" w:sz="0" w:space="0" w:color="auto"/>
          </w:divBdr>
        </w:div>
        <w:div w:id="1568951811">
          <w:marLeft w:val="0"/>
          <w:marRight w:val="0"/>
          <w:marTop w:val="0"/>
          <w:marBottom w:val="0"/>
          <w:divBdr>
            <w:top w:val="none" w:sz="0" w:space="0" w:color="auto"/>
            <w:left w:val="none" w:sz="0" w:space="0" w:color="auto"/>
            <w:bottom w:val="none" w:sz="0" w:space="0" w:color="auto"/>
            <w:right w:val="none" w:sz="0" w:space="0" w:color="auto"/>
          </w:divBdr>
        </w:div>
        <w:div w:id="1575509392">
          <w:marLeft w:val="0"/>
          <w:marRight w:val="0"/>
          <w:marTop w:val="0"/>
          <w:marBottom w:val="0"/>
          <w:divBdr>
            <w:top w:val="none" w:sz="0" w:space="0" w:color="auto"/>
            <w:left w:val="none" w:sz="0" w:space="0" w:color="auto"/>
            <w:bottom w:val="none" w:sz="0" w:space="0" w:color="auto"/>
            <w:right w:val="none" w:sz="0" w:space="0" w:color="auto"/>
          </w:divBdr>
        </w:div>
        <w:div w:id="1600944458">
          <w:marLeft w:val="0"/>
          <w:marRight w:val="0"/>
          <w:marTop w:val="0"/>
          <w:marBottom w:val="0"/>
          <w:divBdr>
            <w:top w:val="none" w:sz="0" w:space="0" w:color="auto"/>
            <w:left w:val="none" w:sz="0" w:space="0" w:color="auto"/>
            <w:bottom w:val="none" w:sz="0" w:space="0" w:color="auto"/>
            <w:right w:val="none" w:sz="0" w:space="0" w:color="auto"/>
          </w:divBdr>
        </w:div>
        <w:div w:id="1602301153">
          <w:marLeft w:val="0"/>
          <w:marRight w:val="0"/>
          <w:marTop w:val="0"/>
          <w:marBottom w:val="0"/>
          <w:divBdr>
            <w:top w:val="none" w:sz="0" w:space="0" w:color="auto"/>
            <w:left w:val="none" w:sz="0" w:space="0" w:color="auto"/>
            <w:bottom w:val="none" w:sz="0" w:space="0" w:color="auto"/>
            <w:right w:val="none" w:sz="0" w:space="0" w:color="auto"/>
          </w:divBdr>
        </w:div>
        <w:div w:id="1608000409">
          <w:marLeft w:val="0"/>
          <w:marRight w:val="0"/>
          <w:marTop w:val="0"/>
          <w:marBottom w:val="0"/>
          <w:divBdr>
            <w:top w:val="none" w:sz="0" w:space="0" w:color="auto"/>
            <w:left w:val="none" w:sz="0" w:space="0" w:color="auto"/>
            <w:bottom w:val="none" w:sz="0" w:space="0" w:color="auto"/>
            <w:right w:val="none" w:sz="0" w:space="0" w:color="auto"/>
          </w:divBdr>
        </w:div>
        <w:div w:id="1617180168">
          <w:marLeft w:val="0"/>
          <w:marRight w:val="0"/>
          <w:marTop w:val="0"/>
          <w:marBottom w:val="0"/>
          <w:divBdr>
            <w:top w:val="none" w:sz="0" w:space="0" w:color="auto"/>
            <w:left w:val="none" w:sz="0" w:space="0" w:color="auto"/>
            <w:bottom w:val="none" w:sz="0" w:space="0" w:color="auto"/>
            <w:right w:val="none" w:sz="0" w:space="0" w:color="auto"/>
          </w:divBdr>
        </w:div>
        <w:div w:id="1624265994">
          <w:marLeft w:val="0"/>
          <w:marRight w:val="0"/>
          <w:marTop w:val="0"/>
          <w:marBottom w:val="0"/>
          <w:divBdr>
            <w:top w:val="none" w:sz="0" w:space="0" w:color="auto"/>
            <w:left w:val="none" w:sz="0" w:space="0" w:color="auto"/>
            <w:bottom w:val="none" w:sz="0" w:space="0" w:color="auto"/>
            <w:right w:val="none" w:sz="0" w:space="0" w:color="auto"/>
          </w:divBdr>
        </w:div>
        <w:div w:id="1632973525">
          <w:marLeft w:val="0"/>
          <w:marRight w:val="0"/>
          <w:marTop w:val="0"/>
          <w:marBottom w:val="0"/>
          <w:divBdr>
            <w:top w:val="none" w:sz="0" w:space="0" w:color="auto"/>
            <w:left w:val="none" w:sz="0" w:space="0" w:color="auto"/>
            <w:bottom w:val="none" w:sz="0" w:space="0" w:color="auto"/>
            <w:right w:val="none" w:sz="0" w:space="0" w:color="auto"/>
          </w:divBdr>
        </w:div>
        <w:div w:id="1655377573">
          <w:marLeft w:val="0"/>
          <w:marRight w:val="0"/>
          <w:marTop w:val="0"/>
          <w:marBottom w:val="0"/>
          <w:divBdr>
            <w:top w:val="none" w:sz="0" w:space="0" w:color="auto"/>
            <w:left w:val="none" w:sz="0" w:space="0" w:color="auto"/>
            <w:bottom w:val="none" w:sz="0" w:space="0" w:color="auto"/>
            <w:right w:val="none" w:sz="0" w:space="0" w:color="auto"/>
          </w:divBdr>
        </w:div>
        <w:div w:id="1666084377">
          <w:marLeft w:val="0"/>
          <w:marRight w:val="0"/>
          <w:marTop w:val="0"/>
          <w:marBottom w:val="0"/>
          <w:divBdr>
            <w:top w:val="none" w:sz="0" w:space="0" w:color="auto"/>
            <w:left w:val="none" w:sz="0" w:space="0" w:color="auto"/>
            <w:bottom w:val="none" w:sz="0" w:space="0" w:color="auto"/>
            <w:right w:val="none" w:sz="0" w:space="0" w:color="auto"/>
          </w:divBdr>
        </w:div>
        <w:div w:id="1682924746">
          <w:marLeft w:val="0"/>
          <w:marRight w:val="0"/>
          <w:marTop w:val="0"/>
          <w:marBottom w:val="0"/>
          <w:divBdr>
            <w:top w:val="none" w:sz="0" w:space="0" w:color="auto"/>
            <w:left w:val="none" w:sz="0" w:space="0" w:color="auto"/>
            <w:bottom w:val="none" w:sz="0" w:space="0" w:color="auto"/>
            <w:right w:val="none" w:sz="0" w:space="0" w:color="auto"/>
          </w:divBdr>
        </w:div>
        <w:div w:id="1704288872">
          <w:marLeft w:val="0"/>
          <w:marRight w:val="0"/>
          <w:marTop w:val="0"/>
          <w:marBottom w:val="0"/>
          <w:divBdr>
            <w:top w:val="none" w:sz="0" w:space="0" w:color="auto"/>
            <w:left w:val="none" w:sz="0" w:space="0" w:color="auto"/>
            <w:bottom w:val="none" w:sz="0" w:space="0" w:color="auto"/>
            <w:right w:val="none" w:sz="0" w:space="0" w:color="auto"/>
          </w:divBdr>
        </w:div>
        <w:div w:id="1704407069">
          <w:marLeft w:val="0"/>
          <w:marRight w:val="0"/>
          <w:marTop w:val="0"/>
          <w:marBottom w:val="0"/>
          <w:divBdr>
            <w:top w:val="none" w:sz="0" w:space="0" w:color="auto"/>
            <w:left w:val="none" w:sz="0" w:space="0" w:color="auto"/>
            <w:bottom w:val="none" w:sz="0" w:space="0" w:color="auto"/>
            <w:right w:val="none" w:sz="0" w:space="0" w:color="auto"/>
          </w:divBdr>
        </w:div>
        <w:div w:id="1712806917">
          <w:marLeft w:val="0"/>
          <w:marRight w:val="0"/>
          <w:marTop w:val="0"/>
          <w:marBottom w:val="0"/>
          <w:divBdr>
            <w:top w:val="none" w:sz="0" w:space="0" w:color="auto"/>
            <w:left w:val="none" w:sz="0" w:space="0" w:color="auto"/>
            <w:bottom w:val="none" w:sz="0" w:space="0" w:color="auto"/>
            <w:right w:val="none" w:sz="0" w:space="0" w:color="auto"/>
          </w:divBdr>
        </w:div>
        <w:div w:id="1760324354">
          <w:marLeft w:val="0"/>
          <w:marRight w:val="0"/>
          <w:marTop w:val="0"/>
          <w:marBottom w:val="0"/>
          <w:divBdr>
            <w:top w:val="none" w:sz="0" w:space="0" w:color="auto"/>
            <w:left w:val="none" w:sz="0" w:space="0" w:color="auto"/>
            <w:bottom w:val="none" w:sz="0" w:space="0" w:color="auto"/>
            <w:right w:val="none" w:sz="0" w:space="0" w:color="auto"/>
          </w:divBdr>
        </w:div>
        <w:div w:id="1846355328">
          <w:marLeft w:val="0"/>
          <w:marRight w:val="0"/>
          <w:marTop w:val="0"/>
          <w:marBottom w:val="0"/>
          <w:divBdr>
            <w:top w:val="none" w:sz="0" w:space="0" w:color="auto"/>
            <w:left w:val="none" w:sz="0" w:space="0" w:color="auto"/>
            <w:bottom w:val="none" w:sz="0" w:space="0" w:color="auto"/>
            <w:right w:val="none" w:sz="0" w:space="0" w:color="auto"/>
          </w:divBdr>
        </w:div>
        <w:div w:id="1889144307">
          <w:marLeft w:val="0"/>
          <w:marRight w:val="0"/>
          <w:marTop w:val="0"/>
          <w:marBottom w:val="0"/>
          <w:divBdr>
            <w:top w:val="none" w:sz="0" w:space="0" w:color="auto"/>
            <w:left w:val="none" w:sz="0" w:space="0" w:color="auto"/>
            <w:bottom w:val="none" w:sz="0" w:space="0" w:color="auto"/>
            <w:right w:val="none" w:sz="0" w:space="0" w:color="auto"/>
          </w:divBdr>
        </w:div>
        <w:div w:id="1895113886">
          <w:marLeft w:val="0"/>
          <w:marRight w:val="0"/>
          <w:marTop w:val="0"/>
          <w:marBottom w:val="0"/>
          <w:divBdr>
            <w:top w:val="none" w:sz="0" w:space="0" w:color="auto"/>
            <w:left w:val="none" w:sz="0" w:space="0" w:color="auto"/>
            <w:bottom w:val="none" w:sz="0" w:space="0" w:color="auto"/>
            <w:right w:val="none" w:sz="0" w:space="0" w:color="auto"/>
          </w:divBdr>
        </w:div>
        <w:div w:id="1908685089">
          <w:marLeft w:val="0"/>
          <w:marRight w:val="0"/>
          <w:marTop w:val="0"/>
          <w:marBottom w:val="0"/>
          <w:divBdr>
            <w:top w:val="none" w:sz="0" w:space="0" w:color="auto"/>
            <w:left w:val="none" w:sz="0" w:space="0" w:color="auto"/>
            <w:bottom w:val="none" w:sz="0" w:space="0" w:color="auto"/>
            <w:right w:val="none" w:sz="0" w:space="0" w:color="auto"/>
          </w:divBdr>
        </w:div>
        <w:div w:id="1923291702">
          <w:marLeft w:val="0"/>
          <w:marRight w:val="0"/>
          <w:marTop w:val="0"/>
          <w:marBottom w:val="0"/>
          <w:divBdr>
            <w:top w:val="none" w:sz="0" w:space="0" w:color="auto"/>
            <w:left w:val="none" w:sz="0" w:space="0" w:color="auto"/>
            <w:bottom w:val="none" w:sz="0" w:space="0" w:color="auto"/>
            <w:right w:val="none" w:sz="0" w:space="0" w:color="auto"/>
          </w:divBdr>
        </w:div>
        <w:div w:id="1989895152">
          <w:marLeft w:val="0"/>
          <w:marRight w:val="0"/>
          <w:marTop w:val="0"/>
          <w:marBottom w:val="0"/>
          <w:divBdr>
            <w:top w:val="none" w:sz="0" w:space="0" w:color="auto"/>
            <w:left w:val="none" w:sz="0" w:space="0" w:color="auto"/>
            <w:bottom w:val="none" w:sz="0" w:space="0" w:color="auto"/>
            <w:right w:val="none" w:sz="0" w:space="0" w:color="auto"/>
          </w:divBdr>
        </w:div>
        <w:div w:id="2000964460">
          <w:marLeft w:val="0"/>
          <w:marRight w:val="0"/>
          <w:marTop w:val="0"/>
          <w:marBottom w:val="0"/>
          <w:divBdr>
            <w:top w:val="none" w:sz="0" w:space="0" w:color="auto"/>
            <w:left w:val="none" w:sz="0" w:space="0" w:color="auto"/>
            <w:bottom w:val="none" w:sz="0" w:space="0" w:color="auto"/>
            <w:right w:val="none" w:sz="0" w:space="0" w:color="auto"/>
          </w:divBdr>
        </w:div>
        <w:div w:id="2031485646">
          <w:marLeft w:val="0"/>
          <w:marRight w:val="0"/>
          <w:marTop w:val="0"/>
          <w:marBottom w:val="0"/>
          <w:divBdr>
            <w:top w:val="none" w:sz="0" w:space="0" w:color="auto"/>
            <w:left w:val="none" w:sz="0" w:space="0" w:color="auto"/>
            <w:bottom w:val="none" w:sz="0" w:space="0" w:color="auto"/>
            <w:right w:val="none" w:sz="0" w:space="0" w:color="auto"/>
          </w:divBdr>
        </w:div>
        <w:div w:id="2063360939">
          <w:marLeft w:val="0"/>
          <w:marRight w:val="0"/>
          <w:marTop w:val="0"/>
          <w:marBottom w:val="0"/>
          <w:divBdr>
            <w:top w:val="none" w:sz="0" w:space="0" w:color="auto"/>
            <w:left w:val="none" w:sz="0" w:space="0" w:color="auto"/>
            <w:bottom w:val="none" w:sz="0" w:space="0" w:color="auto"/>
            <w:right w:val="none" w:sz="0" w:space="0" w:color="auto"/>
          </w:divBdr>
        </w:div>
        <w:div w:id="2117673566">
          <w:marLeft w:val="0"/>
          <w:marRight w:val="0"/>
          <w:marTop w:val="0"/>
          <w:marBottom w:val="0"/>
          <w:divBdr>
            <w:top w:val="none" w:sz="0" w:space="0" w:color="auto"/>
            <w:left w:val="none" w:sz="0" w:space="0" w:color="auto"/>
            <w:bottom w:val="none" w:sz="0" w:space="0" w:color="auto"/>
            <w:right w:val="none" w:sz="0" w:space="0" w:color="auto"/>
          </w:divBdr>
        </w:div>
        <w:div w:id="2118524142">
          <w:marLeft w:val="0"/>
          <w:marRight w:val="0"/>
          <w:marTop w:val="0"/>
          <w:marBottom w:val="0"/>
          <w:divBdr>
            <w:top w:val="none" w:sz="0" w:space="0" w:color="auto"/>
            <w:left w:val="none" w:sz="0" w:space="0" w:color="auto"/>
            <w:bottom w:val="none" w:sz="0" w:space="0" w:color="auto"/>
            <w:right w:val="none" w:sz="0" w:space="0" w:color="auto"/>
          </w:divBdr>
        </w:div>
      </w:divsChild>
    </w:div>
    <w:div w:id="1441486441">
      <w:bodyDiv w:val="1"/>
      <w:marLeft w:val="0"/>
      <w:marRight w:val="0"/>
      <w:marTop w:val="0"/>
      <w:marBottom w:val="0"/>
      <w:divBdr>
        <w:top w:val="none" w:sz="0" w:space="0" w:color="auto"/>
        <w:left w:val="none" w:sz="0" w:space="0" w:color="auto"/>
        <w:bottom w:val="none" w:sz="0" w:space="0" w:color="auto"/>
        <w:right w:val="none" w:sz="0" w:space="0" w:color="auto"/>
      </w:divBdr>
    </w:div>
    <w:div w:id="1474448939">
      <w:bodyDiv w:val="1"/>
      <w:marLeft w:val="0"/>
      <w:marRight w:val="0"/>
      <w:marTop w:val="0"/>
      <w:marBottom w:val="0"/>
      <w:divBdr>
        <w:top w:val="none" w:sz="0" w:space="0" w:color="auto"/>
        <w:left w:val="none" w:sz="0" w:space="0" w:color="auto"/>
        <w:bottom w:val="none" w:sz="0" w:space="0" w:color="auto"/>
        <w:right w:val="none" w:sz="0" w:space="0" w:color="auto"/>
      </w:divBdr>
    </w:div>
    <w:div w:id="1501003518">
      <w:bodyDiv w:val="1"/>
      <w:marLeft w:val="0"/>
      <w:marRight w:val="0"/>
      <w:marTop w:val="0"/>
      <w:marBottom w:val="0"/>
      <w:divBdr>
        <w:top w:val="none" w:sz="0" w:space="0" w:color="auto"/>
        <w:left w:val="none" w:sz="0" w:space="0" w:color="auto"/>
        <w:bottom w:val="none" w:sz="0" w:space="0" w:color="auto"/>
        <w:right w:val="none" w:sz="0" w:space="0" w:color="auto"/>
      </w:divBdr>
    </w:div>
    <w:div w:id="1561164337">
      <w:bodyDiv w:val="1"/>
      <w:marLeft w:val="0"/>
      <w:marRight w:val="0"/>
      <w:marTop w:val="0"/>
      <w:marBottom w:val="0"/>
      <w:divBdr>
        <w:top w:val="none" w:sz="0" w:space="0" w:color="auto"/>
        <w:left w:val="none" w:sz="0" w:space="0" w:color="auto"/>
        <w:bottom w:val="none" w:sz="0" w:space="0" w:color="auto"/>
        <w:right w:val="none" w:sz="0" w:space="0" w:color="auto"/>
      </w:divBdr>
    </w:div>
    <w:div w:id="1566994006">
      <w:bodyDiv w:val="1"/>
      <w:marLeft w:val="0"/>
      <w:marRight w:val="0"/>
      <w:marTop w:val="0"/>
      <w:marBottom w:val="0"/>
      <w:divBdr>
        <w:top w:val="none" w:sz="0" w:space="0" w:color="auto"/>
        <w:left w:val="none" w:sz="0" w:space="0" w:color="auto"/>
        <w:bottom w:val="none" w:sz="0" w:space="0" w:color="auto"/>
        <w:right w:val="none" w:sz="0" w:space="0" w:color="auto"/>
      </w:divBdr>
    </w:div>
    <w:div w:id="1586495845">
      <w:bodyDiv w:val="1"/>
      <w:marLeft w:val="0"/>
      <w:marRight w:val="0"/>
      <w:marTop w:val="0"/>
      <w:marBottom w:val="0"/>
      <w:divBdr>
        <w:top w:val="none" w:sz="0" w:space="0" w:color="auto"/>
        <w:left w:val="none" w:sz="0" w:space="0" w:color="auto"/>
        <w:bottom w:val="none" w:sz="0" w:space="0" w:color="auto"/>
        <w:right w:val="none" w:sz="0" w:space="0" w:color="auto"/>
      </w:divBdr>
    </w:div>
    <w:div w:id="1642467064">
      <w:bodyDiv w:val="1"/>
      <w:marLeft w:val="0"/>
      <w:marRight w:val="0"/>
      <w:marTop w:val="0"/>
      <w:marBottom w:val="0"/>
      <w:divBdr>
        <w:top w:val="none" w:sz="0" w:space="0" w:color="auto"/>
        <w:left w:val="none" w:sz="0" w:space="0" w:color="auto"/>
        <w:bottom w:val="none" w:sz="0" w:space="0" w:color="auto"/>
        <w:right w:val="none" w:sz="0" w:space="0" w:color="auto"/>
      </w:divBdr>
    </w:div>
    <w:div w:id="1754430248">
      <w:bodyDiv w:val="1"/>
      <w:marLeft w:val="0"/>
      <w:marRight w:val="0"/>
      <w:marTop w:val="0"/>
      <w:marBottom w:val="0"/>
      <w:divBdr>
        <w:top w:val="none" w:sz="0" w:space="0" w:color="auto"/>
        <w:left w:val="none" w:sz="0" w:space="0" w:color="auto"/>
        <w:bottom w:val="none" w:sz="0" w:space="0" w:color="auto"/>
        <w:right w:val="none" w:sz="0" w:space="0" w:color="auto"/>
      </w:divBdr>
    </w:div>
    <w:div w:id="1825705991">
      <w:bodyDiv w:val="1"/>
      <w:marLeft w:val="0"/>
      <w:marRight w:val="0"/>
      <w:marTop w:val="0"/>
      <w:marBottom w:val="0"/>
      <w:divBdr>
        <w:top w:val="none" w:sz="0" w:space="0" w:color="auto"/>
        <w:left w:val="none" w:sz="0" w:space="0" w:color="auto"/>
        <w:bottom w:val="none" w:sz="0" w:space="0" w:color="auto"/>
        <w:right w:val="none" w:sz="0" w:space="0" w:color="auto"/>
      </w:divBdr>
    </w:div>
    <w:div w:id="1827623528">
      <w:bodyDiv w:val="1"/>
      <w:marLeft w:val="0"/>
      <w:marRight w:val="0"/>
      <w:marTop w:val="0"/>
      <w:marBottom w:val="0"/>
      <w:divBdr>
        <w:top w:val="none" w:sz="0" w:space="0" w:color="auto"/>
        <w:left w:val="none" w:sz="0" w:space="0" w:color="auto"/>
        <w:bottom w:val="none" w:sz="0" w:space="0" w:color="auto"/>
        <w:right w:val="none" w:sz="0" w:space="0" w:color="auto"/>
      </w:divBdr>
    </w:div>
    <w:div w:id="1865512116">
      <w:bodyDiv w:val="1"/>
      <w:marLeft w:val="0"/>
      <w:marRight w:val="0"/>
      <w:marTop w:val="0"/>
      <w:marBottom w:val="0"/>
      <w:divBdr>
        <w:top w:val="none" w:sz="0" w:space="0" w:color="auto"/>
        <w:left w:val="none" w:sz="0" w:space="0" w:color="auto"/>
        <w:bottom w:val="none" w:sz="0" w:space="0" w:color="auto"/>
        <w:right w:val="none" w:sz="0" w:space="0" w:color="auto"/>
      </w:divBdr>
    </w:div>
    <w:div w:id="1876427239">
      <w:bodyDiv w:val="1"/>
      <w:marLeft w:val="0"/>
      <w:marRight w:val="0"/>
      <w:marTop w:val="0"/>
      <w:marBottom w:val="0"/>
      <w:divBdr>
        <w:top w:val="none" w:sz="0" w:space="0" w:color="auto"/>
        <w:left w:val="none" w:sz="0" w:space="0" w:color="auto"/>
        <w:bottom w:val="none" w:sz="0" w:space="0" w:color="auto"/>
        <w:right w:val="none" w:sz="0" w:space="0" w:color="auto"/>
      </w:divBdr>
    </w:div>
    <w:div w:id="1880050937">
      <w:bodyDiv w:val="1"/>
      <w:marLeft w:val="0"/>
      <w:marRight w:val="0"/>
      <w:marTop w:val="0"/>
      <w:marBottom w:val="0"/>
      <w:divBdr>
        <w:top w:val="none" w:sz="0" w:space="0" w:color="auto"/>
        <w:left w:val="none" w:sz="0" w:space="0" w:color="auto"/>
        <w:bottom w:val="none" w:sz="0" w:space="0" w:color="auto"/>
        <w:right w:val="none" w:sz="0" w:space="0" w:color="auto"/>
      </w:divBdr>
    </w:div>
    <w:div w:id="1955019793">
      <w:bodyDiv w:val="1"/>
      <w:marLeft w:val="0"/>
      <w:marRight w:val="0"/>
      <w:marTop w:val="0"/>
      <w:marBottom w:val="0"/>
      <w:divBdr>
        <w:top w:val="none" w:sz="0" w:space="0" w:color="auto"/>
        <w:left w:val="none" w:sz="0" w:space="0" w:color="auto"/>
        <w:bottom w:val="none" w:sz="0" w:space="0" w:color="auto"/>
        <w:right w:val="none" w:sz="0" w:space="0" w:color="auto"/>
      </w:divBdr>
    </w:div>
    <w:div w:id="2021270668">
      <w:bodyDiv w:val="1"/>
      <w:marLeft w:val="0"/>
      <w:marRight w:val="0"/>
      <w:marTop w:val="0"/>
      <w:marBottom w:val="0"/>
      <w:divBdr>
        <w:top w:val="none" w:sz="0" w:space="0" w:color="auto"/>
        <w:left w:val="none" w:sz="0" w:space="0" w:color="auto"/>
        <w:bottom w:val="none" w:sz="0" w:space="0" w:color="auto"/>
        <w:right w:val="none" w:sz="0" w:space="0" w:color="auto"/>
      </w:divBdr>
    </w:div>
    <w:div w:id="2042051550">
      <w:bodyDiv w:val="1"/>
      <w:marLeft w:val="0"/>
      <w:marRight w:val="0"/>
      <w:marTop w:val="0"/>
      <w:marBottom w:val="0"/>
      <w:divBdr>
        <w:top w:val="none" w:sz="0" w:space="0" w:color="auto"/>
        <w:left w:val="none" w:sz="0" w:space="0" w:color="auto"/>
        <w:bottom w:val="none" w:sz="0" w:space="0" w:color="auto"/>
        <w:right w:val="none" w:sz="0" w:space="0" w:color="auto"/>
      </w:divBdr>
    </w:div>
    <w:div w:id="21052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149920255183414E-2"/>
          <c:y val="7.3964497041420121E-2"/>
          <c:w val="0.82137161084529509"/>
          <c:h val="0.63017751479289941"/>
        </c:manualLayout>
      </c:layout>
      <c:barChart>
        <c:barDir val="col"/>
        <c:grouping val="clustered"/>
        <c:varyColors val="0"/>
        <c:ser>
          <c:idx val="0"/>
          <c:order val="0"/>
          <c:tx>
            <c:strRef>
              <c:f>Sheet1!$A$2</c:f>
              <c:strCache>
                <c:ptCount val="1"/>
                <c:pt idx="0">
                  <c:v>Аварии</c:v>
                </c:pt>
              </c:strCache>
            </c:strRef>
          </c:tx>
          <c:spPr>
            <a:solidFill>
              <a:srgbClr val="9999FF"/>
            </a:solidFill>
            <a:ln w="12705">
              <a:solidFill>
                <a:srgbClr val="000000"/>
              </a:solidFill>
              <a:prstDash val="solid"/>
            </a:ln>
          </c:spPr>
          <c:invertIfNegative val="0"/>
          <c:dLbls>
            <c:spPr>
              <a:noFill/>
              <a:ln w="25410">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Sheet1!$B$2:$I$2</c:f>
              <c:numCache>
                <c:formatCode>General</c:formatCode>
                <c:ptCount val="8"/>
                <c:pt idx="0">
                  <c:v>104</c:v>
                </c:pt>
                <c:pt idx="1">
                  <c:v>84</c:v>
                </c:pt>
                <c:pt idx="2">
                  <c:v>66</c:v>
                </c:pt>
                <c:pt idx="3">
                  <c:v>82</c:v>
                </c:pt>
                <c:pt idx="4">
                  <c:v>58</c:v>
                </c:pt>
                <c:pt idx="5">
                  <c:v>85</c:v>
                </c:pt>
                <c:pt idx="6">
                  <c:v>49</c:v>
                </c:pt>
                <c:pt idx="7">
                  <c:v>26</c:v>
                </c:pt>
              </c:numCache>
            </c:numRef>
          </c:val>
        </c:ser>
        <c:ser>
          <c:idx val="1"/>
          <c:order val="1"/>
          <c:tx>
            <c:strRef>
              <c:f>Sheet1!$A$3</c:f>
              <c:strCache>
                <c:ptCount val="1"/>
                <c:pt idx="0">
                  <c:v>Смертельные случаи</c:v>
                </c:pt>
              </c:strCache>
            </c:strRef>
          </c:tx>
          <c:spPr>
            <a:solidFill>
              <a:srgbClr val="993366"/>
            </a:solidFill>
            <a:ln w="12705">
              <a:solidFill>
                <a:srgbClr val="000000"/>
              </a:solidFill>
              <a:prstDash val="solid"/>
            </a:ln>
          </c:spPr>
          <c:invertIfNegative val="0"/>
          <c:dLbls>
            <c:spPr>
              <a:noFill/>
              <a:ln w="25410">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Sheet1!$B$3:$I$3</c:f>
              <c:numCache>
                <c:formatCode>General</c:formatCode>
                <c:ptCount val="8"/>
                <c:pt idx="0">
                  <c:v>52</c:v>
                </c:pt>
                <c:pt idx="1">
                  <c:v>24</c:v>
                </c:pt>
                <c:pt idx="2">
                  <c:v>28</c:v>
                </c:pt>
                <c:pt idx="3">
                  <c:v>32</c:v>
                </c:pt>
                <c:pt idx="4">
                  <c:v>36</c:v>
                </c:pt>
                <c:pt idx="5">
                  <c:v>23</c:v>
                </c:pt>
                <c:pt idx="6">
                  <c:v>17</c:v>
                </c:pt>
                <c:pt idx="7">
                  <c:v>10</c:v>
                </c:pt>
              </c:numCache>
            </c:numRef>
          </c:val>
        </c:ser>
        <c:dLbls>
          <c:showLegendKey val="0"/>
          <c:showVal val="1"/>
          <c:showCatName val="0"/>
          <c:showSerName val="0"/>
          <c:showPercent val="0"/>
          <c:showBubbleSize val="0"/>
        </c:dLbls>
        <c:gapWidth val="150"/>
        <c:axId val="123891760"/>
        <c:axId val="123892320"/>
      </c:barChart>
      <c:lineChart>
        <c:grouping val="standard"/>
        <c:varyColors val="0"/>
        <c:ser>
          <c:idx val="2"/>
          <c:order val="2"/>
          <c:tx>
            <c:strRef>
              <c:f>Sheet1!$A$4</c:f>
              <c:strCache>
                <c:ptCount val="1"/>
                <c:pt idx="0">
                  <c:v>Ущерб, млн. руб.</c:v>
                </c:pt>
              </c:strCache>
            </c:strRef>
          </c:tx>
          <c:spPr>
            <a:ln w="25410">
              <a:solidFill>
                <a:srgbClr val="00FF00"/>
              </a:solidFill>
              <a:prstDash val="solid"/>
            </a:ln>
          </c:spPr>
          <c:marker>
            <c:symbol val="diamond"/>
            <c:size val="7"/>
            <c:spPr>
              <a:solidFill>
                <a:srgbClr val="00FF00"/>
              </a:solidFill>
              <a:ln>
                <a:solidFill>
                  <a:srgbClr val="00FF00"/>
                </a:solidFill>
                <a:prstDash val="solid"/>
              </a:ln>
            </c:spPr>
          </c:marker>
          <c:dLbls>
            <c:dLbl>
              <c:idx val="0"/>
              <c:layout>
                <c:manualLayout>
                  <c:x val="-1.0697606386683156E-2"/>
                  <c:y val="-8.4805616955763941E-2"/>
                </c:manualLayout>
              </c:layout>
              <c:spPr>
                <a:noFill/>
                <a:ln w="25410">
                  <a:noFill/>
                </a:ln>
              </c:spPr>
              <c:txPr>
                <a:bodyPr/>
                <a:lstStyle/>
                <a:p>
                  <a:pPr>
                    <a:defRPr sz="1200" b="0"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410">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Sheet1!$B$4:$I$4</c:f>
              <c:numCache>
                <c:formatCode>General</c:formatCode>
                <c:ptCount val="8"/>
                <c:pt idx="0">
                  <c:v>922.1</c:v>
                </c:pt>
                <c:pt idx="1">
                  <c:v>4015.6</c:v>
                </c:pt>
                <c:pt idx="2">
                  <c:v>3601</c:v>
                </c:pt>
                <c:pt idx="3">
                  <c:v>2102.9</c:v>
                </c:pt>
                <c:pt idx="4">
                  <c:v>15239.9</c:v>
                </c:pt>
                <c:pt idx="5">
                  <c:v>2370.1</c:v>
                </c:pt>
                <c:pt idx="6">
                  <c:v>1355.5</c:v>
                </c:pt>
                <c:pt idx="7">
                  <c:v>1086.5</c:v>
                </c:pt>
              </c:numCache>
            </c:numRef>
          </c:val>
          <c:smooth val="0"/>
        </c:ser>
        <c:dLbls>
          <c:showLegendKey val="0"/>
          <c:showVal val="1"/>
          <c:showCatName val="0"/>
          <c:showSerName val="0"/>
          <c:showPercent val="0"/>
          <c:showBubbleSize val="0"/>
        </c:dLbls>
        <c:marker val="1"/>
        <c:smooth val="0"/>
        <c:axId val="187280032"/>
        <c:axId val="187280592"/>
      </c:lineChart>
      <c:catAx>
        <c:axId val="123891760"/>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23892320"/>
        <c:crosses val="autoZero"/>
        <c:auto val="1"/>
        <c:lblAlgn val="ctr"/>
        <c:lblOffset val="100"/>
        <c:tickLblSkip val="1"/>
        <c:tickMarkSkip val="1"/>
        <c:noMultiLvlLbl val="0"/>
      </c:catAx>
      <c:valAx>
        <c:axId val="123892320"/>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23891760"/>
        <c:crosses val="autoZero"/>
        <c:crossBetween val="between"/>
      </c:valAx>
      <c:catAx>
        <c:axId val="187280032"/>
        <c:scaling>
          <c:orientation val="minMax"/>
        </c:scaling>
        <c:delete val="1"/>
        <c:axPos val="b"/>
        <c:numFmt formatCode="General" sourceLinked="1"/>
        <c:majorTickMark val="out"/>
        <c:minorTickMark val="none"/>
        <c:tickLblPos val="nextTo"/>
        <c:crossAx val="187280592"/>
        <c:crosses val="autoZero"/>
        <c:auto val="1"/>
        <c:lblAlgn val="ctr"/>
        <c:lblOffset val="100"/>
        <c:noMultiLvlLbl val="0"/>
      </c:catAx>
      <c:valAx>
        <c:axId val="187280592"/>
        <c:scaling>
          <c:orientation val="minMax"/>
        </c:scaling>
        <c:delete val="0"/>
        <c:axPos val="r"/>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280032"/>
        <c:crosses val="max"/>
        <c:crossBetween val="between"/>
      </c:valAx>
      <c:spPr>
        <a:solidFill>
          <a:srgbClr val="C0C0C0"/>
        </a:solidFill>
        <a:ln w="12705">
          <a:solidFill>
            <a:srgbClr val="808080"/>
          </a:solidFill>
          <a:prstDash val="solid"/>
        </a:ln>
      </c:spPr>
    </c:plotArea>
    <c:legend>
      <c:legendPos val="b"/>
      <c:layout>
        <c:manualLayout>
          <c:xMode val="edge"/>
          <c:yMode val="edge"/>
          <c:x val="0.13716108452950559"/>
          <c:y val="0.91124260355029585"/>
          <c:w val="0.69856459330143539"/>
          <c:h val="7.9881656804733733E-2"/>
        </c:manualLayout>
      </c:layout>
      <c:overlay val="0"/>
      <c:spPr>
        <a:noFill/>
        <a:ln w="3176">
          <a:solidFill>
            <a:srgbClr val="000000"/>
          </a:solidFill>
          <a:prstDash val="solid"/>
        </a:ln>
      </c:spPr>
      <c:txPr>
        <a:bodyPr/>
        <a:lstStyle/>
        <a:p>
          <a:pPr>
            <a:defRPr sz="1100"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343042071197414E-2"/>
          <c:y val="7.598784194528875E-2"/>
          <c:w val="0.83171521035598706"/>
          <c:h val="0.62006079027355621"/>
        </c:manualLayout>
      </c:layout>
      <c:barChart>
        <c:barDir val="col"/>
        <c:grouping val="clustered"/>
        <c:varyColors val="0"/>
        <c:ser>
          <c:idx val="0"/>
          <c:order val="0"/>
          <c:tx>
            <c:strRef>
              <c:f>Sheet1!$A$2</c:f>
              <c:strCache>
                <c:ptCount val="1"/>
                <c:pt idx="0">
                  <c:v>Аварии</c:v>
                </c:pt>
              </c:strCache>
            </c:strRef>
          </c:tx>
          <c:spPr>
            <a:solidFill>
              <a:srgbClr val="9999FF"/>
            </a:solidFill>
            <a:ln w="12698">
              <a:solidFill>
                <a:srgbClr val="000000"/>
              </a:solidFill>
              <a:prstDash val="solid"/>
            </a:ln>
          </c:spPr>
          <c:invertIfNegative val="0"/>
          <c:dLbls>
            <c:spPr>
              <a:noFill/>
              <a:ln w="25395">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Sheet1!$B$2:$I$2</c:f>
              <c:numCache>
                <c:formatCode>General</c:formatCode>
                <c:ptCount val="8"/>
                <c:pt idx="0">
                  <c:v>18</c:v>
                </c:pt>
                <c:pt idx="1">
                  <c:v>18</c:v>
                </c:pt>
                <c:pt idx="2">
                  <c:v>18</c:v>
                </c:pt>
                <c:pt idx="3">
                  <c:v>17</c:v>
                </c:pt>
                <c:pt idx="4">
                  <c:v>8</c:v>
                </c:pt>
                <c:pt idx="5">
                  <c:v>16</c:v>
                </c:pt>
                <c:pt idx="6">
                  <c:v>9</c:v>
                </c:pt>
                <c:pt idx="7">
                  <c:v>4</c:v>
                </c:pt>
              </c:numCache>
            </c:numRef>
          </c:val>
        </c:ser>
        <c:ser>
          <c:idx val="1"/>
          <c:order val="1"/>
          <c:tx>
            <c:strRef>
              <c:f>Sheet1!$A$3</c:f>
              <c:strCache>
                <c:ptCount val="1"/>
                <c:pt idx="0">
                  <c:v>Смертельные случаи</c:v>
                </c:pt>
              </c:strCache>
            </c:strRef>
          </c:tx>
          <c:spPr>
            <a:solidFill>
              <a:srgbClr val="993366"/>
            </a:solidFill>
            <a:ln w="12698">
              <a:solidFill>
                <a:srgbClr val="000000"/>
              </a:solidFill>
              <a:prstDash val="solid"/>
            </a:ln>
          </c:spPr>
          <c:invertIfNegative val="0"/>
          <c:dLbls>
            <c:spPr>
              <a:noFill/>
              <a:ln w="25395">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Sheet1!$B$3:$I$3</c:f>
              <c:numCache>
                <c:formatCode>General</c:formatCode>
                <c:ptCount val="8"/>
                <c:pt idx="0">
                  <c:v>19</c:v>
                </c:pt>
                <c:pt idx="1">
                  <c:v>18</c:v>
                </c:pt>
                <c:pt idx="2">
                  <c:v>9</c:v>
                </c:pt>
                <c:pt idx="3">
                  <c:v>19</c:v>
                </c:pt>
                <c:pt idx="4">
                  <c:v>12</c:v>
                </c:pt>
                <c:pt idx="5">
                  <c:v>7</c:v>
                </c:pt>
                <c:pt idx="6">
                  <c:v>12</c:v>
                </c:pt>
                <c:pt idx="7">
                  <c:v>4</c:v>
                </c:pt>
              </c:numCache>
            </c:numRef>
          </c:val>
        </c:ser>
        <c:dLbls>
          <c:showLegendKey val="0"/>
          <c:showVal val="1"/>
          <c:showCatName val="0"/>
          <c:showSerName val="0"/>
          <c:showPercent val="0"/>
          <c:showBubbleSize val="0"/>
        </c:dLbls>
        <c:gapWidth val="150"/>
        <c:axId val="187283952"/>
        <c:axId val="187284512"/>
      </c:barChart>
      <c:lineChart>
        <c:grouping val="standard"/>
        <c:varyColors val="0"/>
        <c:ser>
          <c:idx val="2"/>
          <c:order val="2"/>
          <c:tx>
            <c:strRef>
              <c:f>Sheet1!$A$4</c:f>
              <c:strCache>
                <c:ptCount val="1"/>
                <c:pt idx="0">
                  <c:v>Ущерб, млн. руб</c:v>
                </c:pt>
              </c:strCache>
            </c:strRef>
          </c:tx>
          <c:spPr>
            <a:ln w="25395">
              <a:solidFill>
                <a:srgbClr val="00FF00"/>
              </a:solidFill>
              <a:prstDash val="solid"/>
            </a:ln>
          </c:spPr>
          <c:marker>
            <c:symbol val="diamond"/>
            <c:size val="4"/>
            <c:spPr>
              <a:solidFill>
                <a:srgbClr val="00FF00"/>
              </a:solidFill>
              <a:ln>
                <a:solidFill>
                  <a:srgbClr val="00FF00"/>
                </a:solidFill>
                <a:prstDash val="solid"/>
              </a:ln>
            </c:spPr>
          </c:marker>
          <c:dLbls>
            <c:spPr>
              <a:noFill/>
              <a:ln w="25395">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Sheet1!$B$4:$I$4</c:f>
              <c:numCache>
                <c:formatCode>General</c:formatCode>
                <c:ptCount val="8"/>
                <c:pt idx="0">
                  <c:v>250</c:v>
                </c:pt>
                <c:pt idx="1">
                  <c:v>2951.8</c:v>
                </c:pt>
                <c:pt idx="2">
                  <c:v>1434.1</c:v>
                </c:pt>
                <c:pt idx="3">
                  <c:v>1168.7</c:v>
                </c:pt>
                <c:pt idx="4">
                  <c:v>119.5</c:v>
                </c:pt>
                <c:pt idx="5">
                  <c:v>1482</c:v>
                </c:pt>
                <c:pt idx="6">
                  <c:v>41537.699999999997</c:v>
                </c:pt>
                <c:pt idx="7">
                  <c:v>5399</c:v>
                </c:pt>
              </c:numCache>
            </c:numRef>
          </c:val>
          <c:smooth val="0"/>
        </c:ser>
        <c:dLbls>
          <c:showLegendKey val="0"/>
          <c:showVal val="1"/>
          <c:showCatName val="0"/>
          <c:showSerName val="0"/>
          <c:showPercent val="0"/>
          <c:showBubbleSize val="0"/>
        </c:dLbls>
        <c:marker val="1"/>
        <c:smooth val="0"/>
        <c:axId val="187285072"/>
        <c:axId val="187285632"/>
      </c:lineChart>
      <c:catAx>
        <c:axId val="187283952"/>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284512"/>
        <c:crosses val="autoZero"/>
        <c:auto val="1"/>
        <c:lblAlgn val="ctr"/>
        <c:lblOffset val="100"/>
        <c:tickLblSkip val="1"/>
        <c:tickMarkSkip val="1"/>
        <c:noMultiLvlLbl val="0"/>
      </c:catAx>
      <c:valAx>
        <c:axId val="187284512"/>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283952"/>
        <c:crosses val="autoZero"/>
        <c:crossBetween val="between"/>
      </c:valAx>
      <c:catAx>
        <c:axId val="187285072"/>
        <c:scaling>
          <c:orientation val="minMax"/>
        </c:scaling>
        <c:delete val="1"/>
        <c:axPos val="b"/>
        <c:numFmt formatCode="General" sourceLinked="1"/>
        <c:majorTickMark val="out"/>
        <c:minorTickMark val="none"/>
        <c:tickLblPos val="nextTo"/>
        <c:crossAx val="187285632"/>
        <c:crosses val="autoZero"/>
        <c:auto val="1"/>
        <c:lblAlgn val="ctr"/>
        <c:lblOffset val="100"/>
        <c:noMultiLvlLbl val="0"/>
      </c:catAx>
      <c:valAx>
        <c:axId val="187285632"/>
        <c:scaling>
          <c:orientation val="minMax"/>
        </c:scaling>
        <c:delete val="0"/>
        <c:axPos val="r"/>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285072"/>
        <c:crosses val="max"/>
        <c:crossBetween val="between"/>
      </c:valAx>
      <c:spPr>
        <a:solidFill>
          <a:srgbClr val="C0C0C0"/>
        </a:solidFill>
        <a:ln w="12698">
          <a:solidFill>
            <a:srgbClr val="808080"/>
          </a:solidFill>
          <a:prstDash val="solid"/>
        </a:ln>
      </c:spPr>
    </c:plotArea>
    <c:legend>
      <c:legendPos val="b"/>
      <c:layout>
        <c:manualLayout>
          <c:xMode val="edge"/>
          <c:yMode val="edge"/>
          <c:x val="0.13430420711974109"/>
          <c:y val="0.90881458966565354"/>
          <c:w val="0.69255663430420711"/>
          <c:h val="8.2066869300911852E-2"/>
        </c:manualLayout>
      </c:layout>
      <c:overlay val="0"/>
      <c:spPr>
        <a:noFill/>
        <a:ln w="3174">
          <a:solidFill>
            <a:srgbClr val="000000"/>
          </a:solidFill>
          <a:prstDash val="solid"/>
        </a:ln>
      </c:spPr>
      <c:txPr>
        <a:bodyPr/>
        <a:lstStyle/>
        <a:p>
          <a:pPr>
            <a:defRPr sz="1100"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129032258064518E-2"/>
          <c:y val="7.02247191011236E-2"/>
          <c:w val="0.85806451612903223"/>
          <c:h val="0.648876404494382"/>
        </c:manualLayout>
      </c:layout>
      <c:barChart>
        <c:barDir val="col"/>
        <c:grouping val="clustered"/>
        <c:varyColors val="0"/>
        <c:ser>
          <c:idx val="0"/>
          <c:order val="0"/>
          <c:tx>
            <c:strRef>
              <c:f>Sheet1!$A$2</c:f>
              <c:strCache>
                <c:ptCount val="1"/>
                <c:pt idx="0">
                  <c:v>Аварии</c:v>
                </c:pt>
              </c:strCache>
            </c:strRef>
          </c:tx>
          <c:spPr>
            <a:solidFill>
              <a:srgbClr val="9999FF"/>
            </a:solidFill>
            <a:ln w="12705">
              <a:solidFill>
                <a:srgbClr val="000000"/>
              </a:solidFill>
              <a:prstDash val="solid"/>
            </a:ln>
          </c:spPr>
          <c:invertIfNegative val="0"/>
          <c:dLbls>
            <c:spPr>
              <a:noFill/>
              <a:ln w="25410">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Sheet1!$B$2:$I$2</c:f>
              <c:numCache>
                <c:formatCode>General</c:formatCode>
                <c:ptCount val="8"/>
                <c:pt idx="0">
                  <c:v>21</c:v>
                </c:pt>
                <c:pt idx="1">
                  <c:v>12</c:v>
                </c:pt>
                <c:pt idx="2">
                  <c:v>8</c:v>
                </c:pt>
                <c:pt idx="3">
                  <c:v>13</c:v>
                </c:pt>
                <c:pt idx="4">
                  <c:v>11</c:v>
                </c:pt>
                <c:pt idx="5">
                  <c:v>6</c:v>
                </c:pt>
                <c:pt idx="6">
                  <c:v>5</c:v>
                </c:pt>
                <c:pt idx="7">
                  <c:v>5</c:v>
                </c:pt>
              </c:numCache>
            </c:numRef>
          </c:val>
        </c:ser>
        <c:ser>
          <c:idx val="1"/>
          <c:order val="1"/>
          <c:tx>
            <c:strRef>
              <c:f>Sheet1!$A$3</c:f>
              <c:strCache>
                <c:ptCount val="1"/>
                <c:pt idx="0">
                  <c:v>Смертельные случаи</c:v>
                </c:pt>
              </c:strCache>
            </c:strRef>
          </c:tx>
          <c:spPr>
            <a:solidFill>
              <a:srgbClr val="993366"/>
            </a:solidFill>
            <a:ln w="12705">
              <a:solidFill>
                <a:srgbClr val="000000"/>
              </a:solidFill>
              <a:prstDash val="solid"/>
            </a:ln>
          </c:spPr>
          <c:invertIfNegative val="0"/>
          <c:dLbls>
            <c:spPr>
              <a:noFill/>
              <a:ln w="25410">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Sheet1!$B$3:$I$3</c:f>
              <c:numCache>
                <c:formatCode>General</c:formatCode>
                <c:ptCount val="8"/>
                <c:pt idx="0">
                  <c:v>1</c:v>
                </c:pt>
                <c:pt idx="1">
                  <c:v>0</c:v>
                </c:pt>
                <c:pt idx="2">
                  <c:v>2</c:v>
                </c:pt>
                <c:pt idx="3">
                  <c:v>2</c:v>
                </c:pt>
                <c:pt idx="4">
                  <c:v>0</c:v>
                </c:pt>
                <c:pt idx="5">
                  <c:v>2</c:v>
                </c:pt>
                <c:pt idx="6">
                  <c:v>1</c:v>
                </c:pt>
                <c:pt idx="7">
                  <c:v>2</c:v>
                </c:pt>
              </c:numCache>
            </c:numRef>
          </c:val>
        </c:ser>
        <c:dLbls>
          <c:showLegendKey val="0"/>
          <c:showVal val="1"/>
          <c:showCatName val="0"/>
          <c:showSerName val="0"/>
          <c:showPercent val="0"/>
          <c:showBubbleSize val="0"/>
        </c:dLbls>
        <c:gapWidth val="150"/>
        <c:axId val="187547824"/>
        <c:axId val="187548384"/>
      </c:barChart>
      <c:lineChart>
        <c:grouping val="standard"/>
        <c:varyColors val="0"/>
        <c:ser>
          <c:idx val="2"/>
          <c:order val="2"/>
          <c:tx>
            <c:strRef>
              <c:f>Sheet1!$A$4</c:f>
              <c:strCache>
                <c:ptCount val="1"/>
                <c:pt idx="0">
                  <c:v>Ущерб, млн. руб</c:v>
                </c:pt>
              </c:strCache>
            </c:strRef>
          </c:tx>
          <c:spPr>
            <a:ln w="25410">
              <a:solidFill>
                <a:srgbClr val="00FF00"/>
              </a:solidFill>
              <a:prstDash val="solid"/>
            </a:ln>
          </c:spPr>
          <c:marker>
            <c:symbol val="diamond"/>
            <c:size val="5"/>
            <c:spPr>
              <a:solidFill>
                <a:srgbClr val="00FF00"/>
              </a:solidFill>
              <a:ln>
                <a:solidFill>
                  <a:srgbClr val="00FF00"/>
                </a:solidFill>
                <a:prstDash val="solid"/>
              </a:ln>
            </c:spPr>
          </c:marker>
          <c:dLbls>
            <c:dLbl>
              <c:idx val="4"/>
              <c:layout>
                <c:manualLayout>
                  <c:x val="-1.3651506359496746E-2"/>
                  <c:y val="-6.3113280596973631E-2"/>
                </c:manualLayout>
              </c:layout>
              <c:spPr>
                <a:noFill/>
                <a:ln w="25410">
                  <a:noFill/>
                </a:ln>
              </c:spPr>
              <c:txPr>
                <a:bodyPr/>
                <a:lstStyle/>
                <a:p>
                  <a:pPr>
                    <a:defRPr sz="1200" b="0"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410">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Sheet1!$B$4:$I$4</c:f>
              <c:numCache>
                <c:formatCode>General</c:formatCode>
                <c:ptCount val="8"/>
                <c:pt idx="0">
                  <c:v>241.13</c:v>
                </c:pt>
                <c:pt idx="1">
                  <c:v>305.58999999999997</c:v>
                </c:pt>
                <c:pt idx="2">
                  <c:v>96.5</c:v>
                </c:pt>
                <c:pt idx="3">
                  <c:v>488.2</c:v>
                </c:pt>
                <c:pt idx="4">
                  <c:v>262.60000000000002</c:v>
                </c:pt>
                <c:pt idx="5">
                  <c:v>79</c:v>
                </c:pt>
                <c:pt idx="6">
                  <c:v>186.6</c:v>
                </c:pt>
                <c:pt idx="7">
                  <c:v>85.3</c:v>
                </c:pt>
              </c:numCache>
            </c:numRef>
          </c:val>
          <c:smooth val="0"/>
        </c:ser>
        <c:dLbls>
          <c:showLegendKey val="0"/>
          <c:showVal val="1"/>
          <c:showCatName val="0"/>
          <c:showSerName val="0"/>
          <c:showPercent val="0"/>
          <c:showBubbleSize val="0"/>
        </c:dLbls>
        <c:marker val="1"/>
        <c:smooth val="0"/>
        <c:axId val="187548944"/>
        <c:axId val="187549504"/>
      </c:lineChart>
      <c:catAx>
        <c:axId val="187547824"/>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548384"/>
        <c:crosses val="autoZero"/>
        <c:auto val="1"/>
        <c:lblAlgn val="ctr"/>
        <c:lblOffset val="100"/>
        <c:tickLblSkip val="1"/>
        <c:tickMarkSkip val="1"/>
        <c:noMultiLvlLbl val="0"/>
      </c:catAx>
      <c:valAx>
        <c:axId val="18754838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547824"/>
        <c:crosses val="autoZero"/>
        <c:crossBetween val="between"/>
      </c:valAx>
      <c:catAx>
        <c:axId val="187548944"/>
        <c:scaling>
          <c:orientation val="minMax"/>
        </c:scaling>
        <c:delete val="1"/>
        <c:axPos val="b"/>
        <c:numFmt formatCode="General" sourceLinked="1"/>
        <c:majorTickMark val="out"/>
        <c:minorTickMark val="none"/>
        <c:tickLblPos val="nextTo"/>
        <c:crossAx val="187549504"/>
        <c:crosses val="autoZero"/>
        <c:auto val="1"/>
        <c:lblAlgn val="ctr"/>
        <c:lblOffset val="100"/>
        <c:noMultiLvlLbl val="0"/>
      </c:catAx>
      <c:valAx>
        <c:axId val="187549504"/>
        <c:scaling>
          <c:orientation val="minMax"/>
        </c:scaling>
        <c:delete val="0"/>
        <c:axPos val="r"/>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548944"/>
        <c:crosses val="max"/>
        <c:crossBetween val="between"/>
      </c:valAx>
      <c:spPr>
        <a:solidFill>
          <a:srgbClr val="C0C0C0"/>
        </a:solidFill>
        <a:ln w="12705">
          <a:solidFill>
            <a:srgbClr val="808080"/>
          </a:solidFill>
          <a:prstDash val="solid"/>
        </a:ln>
      </c:spPr>
    </c:plotArea>
    <c:legend>
      <c:legendPos val="b"/>
      <c:layout>
        <c:manualLayout>
          <c:xMode val="edge"/>
          <c:yMode val="edge"/>
          <c:x val="0.14838709677419354"/>
          <c:y val="0.9157303370786517"/>
          <c:w val="0.69032258064516128"/>
          <c:h val="7.5842696629213488E-2"/>
        </c:manualLayout>
      </c:layout>
      <c:overlay val="0"/>
      <c:spPr>
        <a:noFill/>
        <a:ln w="3176">
          <a:solidFill>
            <a:srgbClr val="000000"/>
          </a:solidFill>
          <a:prstDash val="solid"/>
        </a:ln>
      </c:spPr>
      <c:txPr>
        <a:bodyPr/>
        <a:lstStyle/>
        <a:p>
          <a:pPr>
            <a:defRPr sz="1100"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5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873417721518986E-2"/>
          <c:y val="5.6306306306306307E-2"/>
          <c:w val="0.810126582278481"/>
          <c:h val="0.71846846846846846"/>
        </c:manualLayout>
      </c:layout>
      <c:barChart>
        <c:barDir val="col"/>
        <c:grouping val="clustered"/>
        <c:varyColors val="0"/>
        <c:ser>
          <c:idx val="0"/>
          <c:order val="0"/>
          <c:tx>
            <c:strRef>
              <c:f>Sheet1!$A$2</c:f>
              <c:strCache>
                <c:ptCount val="1"/>
                <c:pt idx="0">
                  <c:v>Аварии</c:v>
                </c:pt>
              </c:strCache>
            </c:strRef>
          </c:tx>
          <c:spPr>
            <a:solidFill>
              <a:srgbClr val="9999FF"/>
            </a:solidFill>
            <a:ln w="12704">
              <a:solidFill>
                <a:srgbClr val="000000"/>
              </a:solidFill>
              <a:prstDash val="solid"/>
            </a:ln>
          </c:spPr>
          <c:invertIfNegative val="0"/>
          <c:dLbls>
            <c:spPr>
              <a:noFill/>
              <a:ln w="25408">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Sheet1!$B$2:$I$2</c:f>
              <c:numCache>
                <c:formatCode>General</c:formatCode>
                <c:ptCount val="8"/>
                <c:pt idx="0">
                  <c:v>18</c:v>
                </c:pt>
                <c:pt idx="1">
                  <c:v>14</c:v>
                </c:pt>
                <c:pt idx="2">
                  <c:v>19</c:v>
                </c:pt>
                <c:pt idx="3">
                  <c:v>19</c:v>
                </c:pt>
                <c:pt idx="4">
                  <c:v>18</c:v>
                </c:pt>
                <c:pt idx="5">
                  <c:v>20</c:v>
                </c:pt>
                <c:pt idx="6">
                  <c:v>12</c:v>
                </c:pt>
                <c:pt idx="7">
                  <c:v>11</c:v>
                </c:pt>
              </c:numCache>
            </c:numRef>
          </c:val>
        </c:ser>
        <c:ser>
          <c:idx val="1"/>
          <c:order val="1"/>
          <c:tx>
            <c:strRef>
              <c:f>Sheet1!$A$3</c:f>
              <c:strCache>
                <c:ptCount val="1"/>
                <c:pt idx="0">
                  <c:v>Смертельные случаи</c:v>
                </c:pt>
              </c:strCache>
            </c:strRef>
          </c:tx>
          <c:spPr>
            <a:solidFill>
              <a:srgbClr val="993366"/>
            </a:solidFill>
            <a:ln w="12704">
              <a:solidFill>
                <a:srgbClr val="000000"/>
              </a:solidFill>
              <a:prstDash val="solid"/>
            </a:ln>
          </c:spPr>
          <c:invertIfNegative val="0"/>
          <c:dLbls>
            <c:spPr>
              <a:noFill/>
              <a:ln w="25408">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Sheet1!$B$3:$I$3</c:f>
              <c:numCache>
                <c:formatCode>General</c:formatCode>
                <c:ptCount val="8"/>
                <c:pt idx="0">
                  <c:v>13</c:v>
                </c:pt>
                <c:pt idx="1">
                  <c:v>4</c:v>
                </c:pt>
                <c:pt idx="2">
                  <c:v>11</c:v>
                </c:pt>
                <c:pt idx="3">
                  <c:v>7</c:v>
                </c:pt>
                <c:pt idx="4">
                  <c:v>12</c:v>
                </c:pt>
                <c:pt idx="5">
                  <c:v>7</c:v>
                </c:pt>
                <c:pt idx="6">
                  <c:v>3</c:v>
                </c:pt>
                <c:pt idx="7">
                  <c:v>4</c:v>
                </c:pt>
              </c:numCache>
            </c:numRef>
          </c:val>
        </c:ser>
        <c:dLbls>
          <c:showLegendKey val="0"/>
          <c:showVal val="1"/>
          <c:showCatName val="0"/>
          <c:showSerName val="0"/>
          <c:showPercent val="0"/>
          <c:showBubbleSize val="0"/>
        </c:dLbls>
        <c:gapWidth val="150"/>
        <c:axId val="187552864"/>
        <c:axId val="187553424"/>
      </c:barChart>
      <c:lineChart>
        <c:grouping val="standard"/>
        <c:varyColors val="0"/>
        <c:ser>
          <c:idx val="2"/>
          <c:order val="2"/>
          <c:tx>
            <c:strRef>
              <c:f>Sheet1!$A$4</c:f>
              <c:strCache>
                <c:ptCount val="1"/>
                <c:pt idx="0">
                  <c:v>Ущерб, млн. руб</c:v>
                </c:pt>
              </c:strCache>
            </c:strRef>
          </c:tx>
          <c:spPr>
            <a:ln w="25408">
              <a:solidFill>
                <a:srgbClr val="00FF00"/>
              </a:solidFill>
              <a:prstDash val="solid"/>
            </a:ln>
          </c:spPr>
          <c:marker>
            <c:symbol val="diamond"/>
            <c:size val="5"/>
            <c:spPr>
              <a:solidFill>
                <a:srgbClr val="00FF00"/>
              </a:solidFill>
              <a:ln>
                <a:solidFill>
                  <a:srgbClr val="00FF00"/>
                </a:solidFill>
                <a:prstDash val="solid"/>
              </a:ln>
            </c:spPr>
          </c:marker>
          <c:dLbls>
            <c:dLbl>
              <c:idx val="2"/>
              <c:layout>
                <c:manualLayout>
                  <c:x val="-4.6218618881276097E-2"/>
                  <c:y val="-6.2971836230236167E-2"/>
                </c:manualLayout>
              </c:layout>
              <c:spPr>
                <a:noFill/>
                <a:ln w="25408">
                  <a:noFill/>
                </a:ln>
              </c:spPr>
              <c:txPr>
                <a:bodyPr/>
                <a:lstStyle/>
                <a:p>
                  <a:pPr>
                    <a:defRPr sz="1200" b="0"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244028371588441E-3"/>
                  <c:y val="-3.7284628593157731E-2"/>
                </c:manualLayout>
              </c:layout>
              <c:spPr>
                <a:noFill/>
                <a:ln w="25408">
                  <a:noFill/>
                </a:ln>
              </c:spPr>
              <c:txPr>
                <a:bodyPr/>
                <a:lstStyle/>
                <a:p>
                  <a:pPr>
                    <a:defRPr sz="1200" b="0"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15:layout/>
                </c:ext>
              </c:extLst>
            </c:dLbl>
            <c:spPr>
              <a:noFill/>
              <a:ln w="25408">
                <a:noFill/>
              </a:ln>
            </c:spPr>
            <c:txPr>
              <a:bodyPr wrap="square" lIns="38100" tIns="19050" rIns="38100" bIns="19050" anchor="ctr">
                <a:spAutoFit/>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Sheet1!$B$4:$I$4</c:f>
              <c:numCache>
                <c:formatCode>General</c:formatCode>
                <c:ptCount val="8"/>
                <c:pt idx="0">
                  <c:v>238.8</c:v>
                </c:pt>
                <c:pt idx="1">
                  <c:v>552.6</c:v>
                </c:pt>
                <c:pt idx="2">
                  <c:v>2018</c:v>
                </c:pt>
                <c:pt idx="3">
                  <c:v>133.19999999999999</c:v>
                </c:pt>
                <c:pt idx="4">
                  <c:v>14827</c:v>
                </c:pt>
                <c:pt idx="5">
                  <c:v>419.5</c:v>
                </c:pt>
                <c:pt idx="6">
                  <c:v>118979</c:v>
                </c:pt>
                <c:pt idx="7">
                  <c:v>992457</c:v>
                </c:pt>
              </c:numCache>
            </c:numRef>
          </c:val>
          <c:smooth val="0"/>
        </c:ser>
        <c:dLbls>
          <c:showLegendKey val="0"/>
          <c:showVal val="1"/>
          <c:showCatName val="0"/>
          <c:showSerName val="0"/>
          <c:showPercent val="0"/>
          <c:showBubbleSize val="0"/>
        </c:dLbls>
        <c:marker val="1"/>
        <c:smooth val="0"/>
        <c:axId val="187553984"/>
        <c:axId val="187668432"/>
      </c:lineChart>
      <c:catAx>
        <c:axId val="187552864"/>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553424"/>
        <c:crosses val="autoZero"/>
        <c:auto val="1"/>
        <c:lblAlgn val="ctr"/>
        <c:lblOffset val="100"/>
        <c:tickLblSkip val="1"/>
        <c:tickMarkSkip val="1"/>
        <c:noMultiLvlLbl val="0"/>
      </c:catAx>
      <c:valAx>
        <c:axId val="187553424"/>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552864"/>
        <c:crosses val="autoZero"/>
        <c:crossBetween val="between"/>
      </c:valAx>
      <c:catAx>
        <c:axId val="187553984"/>
        <c:scaling>
          <c:orientation val="minMax"/>
        </c:scaling>
        <c:delete val="1"/>
        <c:axPos val="b"/>
        <c:numFmt formatCode="General" sourceLinked="1"/>
        <c:majorTickMark val="out"/>
        <c:minorTickMark val="none"/>
        <c:tickLblPos val="nextTo"/>
        <c:crossAx val="187668432"/>
        <c:crosses val="autoZero"/>
        <c:auto val="1"/>
        <c:lblAlgn val="ctr"/>
        <c:lblOffset val="100"/>
        <c:noMultiLvlLbl val="0"/>
      </c:catAx>
      <c:valAx>
        <c:axId val="187668432"/>
        <c:scaling>
          <c:orientation val="minMax"/>
        </c:scaling>
        <c:delete val="0"/>
        <c:axPos val="r"/>
        <c:numFmt formatCode="General" sourceLinked="1"/>
        <c:majorTickMark val="out"/>
        <c:minorTickMark val="none"/>
        <c:tickLblPos val="nextTo"/>
        <c:spPr>
          <a:ln w="3176">
            <a:solidFill>
              <a:srgbClr val="000000"/>
            </a:solidFill>
            <a:prstDash val="solid"/>
          </a:ln>
        </c:spPr>
        <c:txPr>
          <a:bodyPr rot="0" vert="horz"/>
          <a:lstStyle/>
          <a:p>
            <a:pPr>
              <a:defRPr sz="1200" b="0" i="0" u="none" strike="noStrike" baseline="0">
                <a:solidFill>
                  <a:srgbClr val="000000"/>
                </a:solidFill>
                <a:latin typeface="Calibri"/>
                <a:ea typeface="Calibri"/>
                <a:cs typeface="Calibri"/>
              </a:defRPr>
            </a:pPr>
            <a:endParaRPr lang="ru-RU"/>
          </a:p>
        </c:txPr>
        <c:crossAx val="187553984"/>
        <c:crosses val="max"/>
        <c:crossBetween val="between"/>
      </c:valAx>
      <c:spPr>
        <a:solidFill>
          <a:srgbClr val="C0C0C0"/>
        </a:solidFill>
        <a:ln w="12704">
          <a:solidFill>
            <a:srgbClr val="808080"/>
          </a:solidFill>
          <a:prstDash val="solid"/>
        </a:ln>
      </c:spPr>
    </c:plotArea>
    <c:legend>
      <c:legendPos val="b"/>
      <c:layout>
        <c:manualLayout>
          <c:xMode val="edge"/>
          <c:yMode val="edge"/>
          <c:x val="0.12974683544303797"/>
          <c:y val="0.93243243243243246"/>
          <c:w val="0.67721518987341767"/>
          <c:h val="6.0810810810810814E-2"/>
        </c:manualLayout>
      </c:layout>
      <c:overlay val="0"/>
      <c:spPr>
        <a:noFill/>
        <a:ln w="3176">
          <a:solidFill>
            <a:srgbClr val="000000"/>
          </a:solidFill>
          <a:prstDash val="solid"/>
        </a:ln>
      </c:spPr>
      <c:txPr>
        <a:bodyPr/>
        <a:lstStyle/>
        <a:p>
          <a:pPr>
            <a:defRPr sz="1100"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82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880794701986755E-2"/>
          <c:y val="7.8125E-2"/>
          <c:w val="0.84105960264900659"/>
          <c:h val="0.609375"/>
        </c:manualLayout>
      </c:layout>
      <c:barChart>
        <c:barDir val="col"/>
        <c:grouping val="clustered"/>
        <c:varyColors val="0"/>
        <c:ser>
          <c:idx val="0"/>
          <c:order val="0"/>
          <c:tx>
            <c:strRef>
              <c:f>Sheet1!$A$2</c:f>
              <c:strCache>
                <c:ptCount val="1"/>
                <c:pt idx="0">
                  <c:v>Аварии</c:v>
                </c:pt>
              </c:strCache>
            </c:strRef>
          </c:tx>
          <c:spPr>
            <a:solidFill>
              <a:srgbClr val="9999FF"/>
            </a:solidFill>
            <a:ln w="12690">
              <a:solidFill>
                <a:srgbClr val="000000"/>
              </a:solidFill>
              <a:prstDash val="solid"/>
            </a:ln>
          </c:spPr>
          <c:invertIfNegative val="0"/>
          <c:dLbls>
            <c:spPr>
              <a:noFill/>
              <a:ln w="25379">
                <a:noFill/>
              </a:ln>
            </c:spPr>
            <c:txPr>
              <a:bodyPr wrap="square" lIns="38100" tIns="19050" rIns="38100" bIns="19050" anchor="ctr">
                <a:spAutoFit/>
              </a:bodyPr>
              <a:lstStyle/>
              <a:p>
                <a:pPr>
                  <a:defRPr sz="1174"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Sheet1!$B$2:$I$2</c:f>
              <c:numCache>
                <c:formatCode>General</c:formatCode>
                <c:ptCount val="8"/>
                <c:pt idx="0">
                  <c:v>47</c:v>
                </c:pt>
                <c:pt idx="1">
                  <c:v>40</c:v>
                </c:pt>
                <c:pt idx="2">
                  <c:v>21</c:v>
                </c:pt>
                <c:pt idx="3">
                  <c:v>33</c:v>
                </c:pt>
                <c:pt idx="4">
                  <c:v>21</c:v>
                </c:pt>
                <c:pt idx="5">
                  <c:v>43</c:v>
                </c:pt>
                <c:pt idx="6">
                  <c:v>23</c:v>
                </c:pt>
                <c:pt idx="7">
                  <c:v>6</c:v>
                </c:pt>
              </c:numCache>
            </c:numRef>
          </c:val>
        </c:ser>
        <c:ser>
          <c:idx val="1"/>
          <c:order val="1"/>
          <c:tx>
            <c:strRef>
              <c:f>Sheet1!$A$3</c:f>
              <c:strCache>
                <c:ptCount val="1"/>
                <c:pt idx="0">
                  <c:v>Смертельные случаи</c:v>
                </c:pt>
              </c:strCache>
            </c:strRef>
          </c:tx>
          <c:spPr>
            <a:solidFill>
              <a:srgbClr val="993366"/>
            </a:solidFill>
            <a:ln w="12690">
              <a:solidFill>
                <a:srgbClr val="000000"/>
              </a:solidFill>
              <a:prstDash val="solid"/>
            </a:ln>
          </c:spPr>
          <c:invertIfNegative val="0"/>
          <c:dLbls>
            <c:spPr>
              <a:noFill/>
              <a:ln w="25379">
                <a:noFill/>
              </a:ln>
            </c:spPr>
            <c:txPr>
              <a:bodyPr wrap="square" lIns="38100" tIns="19050" rIns="38100" bIns="19050" anchor="ctr">
                <a:spAutoFit/>
              </a:bodyPr>
              <a:lstStyle/>
              <a:p>
                <a:pPr>
                  <a:defRPr sz="1174"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Sheet1!$B$3:$I$3</c:f>
              <c:numCache>
                <c:formatCode>General</c:formatCode>
                <c:ptCount val="8"/>
                <c:pt idx="0">
                  <c:v>19</c:v>
                </c:pt>
                <c:pt idx="1">
                  <c:v>2</c:v>
                </c:pt>
                <c:pt idx="2">
                  <c:v>3</c:v>
                </c:pt>
                <c:pt idx="3">
                  <c:v>4</c:v>
                </c:pt>
                <c:pt idx="4">
                  <c:v>12</c:v>
                </c:pt>
                <c:pt idx="5">
                  <c:v>7</c:v>
                </c:pt>
                <c:pt idx="6">
                  <c:v>1</c:v>
                </c:pt>
                <c:pt idx="7">
                  <c:v>0</c:v>
                </c:pt>
              </c:numCache>
            </c:numRef>
          </c:val>
        </c:ser>
        <c:dLbls>
          <c:showLegendKey val="0"/>
          <c:showVal val="1"/>
          <c:showCatName val="0"/>
          <c:showSerName val="0"/>
          <c:showPercent val="0"/>
          <c:showBubbleSize val="0"/>
        </c:dLbls>
        <c:gapWidth val="150"/>
        <c:axId val="187671792"/>
        <c:axId val="187672352"/>
      </c:barChart>
      <c:lineChart>
        <c:grouping val="standard"/>
        <c:varyColors val="0"/>
        <c:ser>
          <c:idx val="2"/>
          <c:order val="2"/>
          <c:tx>
            <c:strRef>
              <c:f>Sheet1!$A$4</c:f>
              <c:strCache>
                <c:ptCount val="1"/>
                <c:pt idx="0">
                  <c:v>Ущерб, млн. руб</c:v>
                </c:pt>
              </c:strCache>
            </c:strRef>
          </c:tx>
          <c:spPr>
            <a:ln w="25379">
              <a:solidFill>
                <a:srgbClr val="00FF00"/>
              </a:solidFill>
              <a:prstDash val="solid"/>
            </a:ln>
          </c:spPr>
          <c:marker>
            <c:symbol val="diamond"/>
            <c:size val="4"/>
            <c:spPr>
              <a:solidFill>
                <a:srgbClr val="00FF00"/>
              </a:solidFill>
              <a:ln>
                <a:solidFill>
                  <a:srgbClr val="00FF00"/>
                </a:solidFill>
                <a:prstDash val="solid"/>
              </a:ln>
            </c:spPr>
          </c:marker>
          <c:dLbls>
            <c:dLbl>
              <c:idx val="1"/>
              <c:layout>
                <c:manualLayout>
                  <c:x val="-4.4377158483035223E-2"/>
                  <c:y val="3.6330131164609258E-2"/>
                </c:manualLayout>
              </c:layout>
              <c:spPr>
                <a:noFill/>
                <a:ln w="25379">
                  <a:noFill/>
                </a:ln>
              </c:spPr>
              <c:txPr>
                <a:bodyPr/>
                <a:lstStyle/>
                <a:p>
                  <a:pPr>
                    <a:defRPr sz="1174" b="0"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0299987724011785E-4"/>
                  <c:y val="-2.8966927462261594E-2"/>
                </c:manualLayout>
              </c:layout>
              <c:spPr>
                <a:noFill/>
                <a:ln w="25379">
                  <a:noFill/>
                </a:ln>
              </c:spPr>
              <c:txPr>
                <a:bodyPr/>
                <a:lstStyle/>
                <a:p>
                  <a:pPr>
                    <a:defRPr sz="1174" b="0"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2589106172107167E-2"/>
                  <c:y val="9.5684475007244973E-3"/>
                </c:manualLayout>
              </c:layout>
              <c:spPr>
                <a:noFill/>
                <a:ln w="25379">
                  <a:noFill/>
                </a:ln>
              </c:spPr>
              <c:txPr>
                <a:bodyPr/>
                <a:lstStyle/>
                <a:p>
                  <a:pPr>
                    <a:defRPr sz="1174" b="0"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0285615943290729E-4"/>
                  <c:y val="-2.7435466423197274E-2"/>
                </c:manualLayout>
              </c:layout>
              <c:spPr>
                <a:noFill/>
                <a:ln w="25379">
                  <a:noFill/>
                </a:ln>
              </c:spPr>
              <c:txPr>
                <a:bodyPr/>
                <a:lstStyle/>
                <a:p>
                  <a:pPr>
                    <a:defRPr sz="1174" b="0"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extLst>
                <c:ext xmlns:c15="http://schemas.microsoft.com/office/drawing/2012/chart" uri="{CE6537A1-D6FC-4f65-9D91-7224C49458BB}"/>
              </c:extLst>
            </c:dLbl>
            <c:spPr>
              <a:noFill/>
              <a:ln w="25379">
                <a:noFill/>
              </a:ln>
            </c:spPr>
            <c:txPr>
              <a:bodyPr wrap="square" lIns="38100" tIns="19050" rIns="38100" bIns="19050" anchor="ctr">
                <a:spAutoFit/>
              </a:bodyPr>
              <a:lstStyle/>
              <a:p>
                <a:pPr>
                  <a:defRPr sz="1174"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2012</c:v>
                </c:pt>
                <c:pt idx="1">
                  <c:v>2013</c:v>
                </c:pt>
                <c:pt idx="2">
                  <c:v>2014</c:v>
                </c:pt>
                <c:pt idx="3">
                  <c:v>2015</c:v>
                </c:pt>
                <c:pt idx="4">
                  <c:v>2016</c:v>
                </c:pt>
                <c:pt idx="5">
                  <c:v>2017</c:v>
                </c:pt>
                <c:pt idx="6">
                  <c:v>2018</c:v>
                </c:pt>
                <c:pt idx="7">
                  <c:v>6 мес. 2019</c:v>
                </c:pt>
              </c:strCache>
            </c:strRef>
          </c:cat>
          <c:val>
            <c:numRef>
              <c:f>Sheet1!$B$4:$I$4</c:f>
              <c:numCache>
                <c:formatCode>General</c:formatCode>
                <c:ptCount val="8"/>
                <c:pt idx="0">
                  <c:v>192.2</c:v>
                </c:pt>
                <c:pt idx="1">
                  <c:v>205.6</c:v>
                </c:pt>
                <c:pt idx="2">
                  <c:v>52.4</c:v>
                </c:pt>
                <c:pt idx="3">
                  <c:v>312.89999999999998</c:v>
                </c:pt>
                <c:pt idx="4">
                  <c:v>30.8</c:v>
                </c:pt>
                <c:pt idx="5">
                  <c:v>389.5</c:v>
                </c:pt>
                <c:pt idx="6">
                  <c:v>1008.4</c:v>
                </c:pt>
                <c:pt idx="7">
                  <c:v>3.3</c:v>
                </c:pt>
              </c:numCache>
            </c:numRef>
          </c:val>
          <c:smooth val="0"/>
        </c:ser>
        <c:dLbls>
          <c:showLegendKey val="0"/>
          <c:showVal val="1"/>
          <c:showCatName val="0"/>
          <c:showSerName val="0"/>
          <c:showPercent val="0"/>
          <c:showBubbleSize val="0"/>
        </c:dLbls>
        <c:marker val="1"/>
        <c:smooth val="0"/>
        <c:axId val="187672912"/>
        <c:axId val="187673472"/>
      </c:lineChart>
      <c:catAx>
        <c:axId val="187671792"/>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1174" b="0" i="0" u="none" strike="noStrike" baseline="0">
                <a:solidFill>
                  <a:srgbClr val="000000"/>
                </a:solidFill>
                <a:latin typeface="Calibri"/>
                <a:ea typeface="Calibri"/>
                <a:cs typeface="Calibri"/>
              </a:defRPr>
            </a:pPr>
            <a:endParaRPr lang="ru-RU"/>
          </a:p>
        </c:txPr>
        <c:crossAx val="187672352"/>
        <c:crosses val="autoZero"/>
        <c:auto val="1"/>
        <c:lblAlgn val="ctr"/>
        <c:lblOffset val="100"/>
        <c:tickLblSkip val="1"/>
        <c:tickMarkSkip val="1"/>
        <c:noMultiLvlLbl val="0"/>
      </c:catAx>
      <c:valAx>
        <c:axId val="187672352"/>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174" b="0" i="0" u="none" strike="noStrike" baseline="0">
                <a:solidFill>
                  <a:srgbClr val="000000"/>
                </a:solidFill>
                <a:latin typeface="Calibri"/>
                <a:ea typeface="Calibri"/>
                <a:cs typeface="Calibri"/>
              </a:defRPr>
            </a:pPr>
            <a:endParaRPr lang="ru-RU"/>
          </a:p>
        </c:txPr>
        <c:crossAx val="187671792"/>
        <c:crosses val="autoZero"/>
        <c:crossBetween val="between"/>
      </c:valAx>
      <c:catAx>
        <c:axId val="187672912"/>
        <c:scaling>
          <c:orientation val="minMax"/>
        </c:scaling>
        <c:delete val="1"/>
        <c:axPos val="b"/>
        <c:numFmt formatCode="General" sourceLinked="1"/>
        <c:majorTickMark val="out"/>
        <c:minorTickMark val="none"/>
        <c:tickLblPos val="nextTo"/>
        <c:crossAx val="187673472"/>
        <c:crosses val="autoZero"/>
        <c:auto val="1"/>
        <c:lblAlgn val="ctr"/>
        <c:lblOffset val="100"/>
        <c:noMultiLvlLbl val="0"/>
      </c:catAx>
      <c:valAx>
        <c:axId val="187673472"/>
        <c:scaling>
          <c:orientation val="minMax"/>
        </c:scaling>
        <c:delete val="0"/>
        <c:axPos val="r"/>
        <c:numFmt formatCode="General" sourceLinked="1"/>
        <c:majorTickMark val="out"/>
        <c:minorTickMark val="none"/>
        <c:tickLblPos val="nextTo"/>
        <c:spPr>
          <a:ln w="3172">
            <a:solidFill>
              <a:srgbClr val="000000"/>
            </a:solidFill>
            <a:prstDash val="solid"/>
          </a:ln>
        </c:spPr>
        <c:txPr>
          <a:bodyPr rot="0" vert="horz"/>
          <a:lstStyle/>
          <a:p>
            <a:pPr>
              <a:defRPr sz="1174" b="0" i="0" u="none" strike="noStrike" baseline="0">
                <a:solidFill>
                  <a:srgbClr val="000000"/>
                </a:solidFill>
                <a:latin typeface="Calibri"/>
                <a:ea typeface="Calibri"/>
                <a:cs typeface="Calibri"/>
              </a:defRPr>
            </a:pPr>
            <a:endParaRPr lang="ru-RU"/>
          </a:p>
        </c:txPr>
        <c:crossAx val="187672912"/>
        <c:crosses val="max"/>
        <c:crossBetween val="between"/>
      </c:valAx>
      <c:spPr>
        <a:solidFill>
          <a:srgbClr val="C0C0C0"/>
        </a:solidFill>
        <a:ln w="12690">
          <a:solidFill>
            <a:srgbClr val="808080"/>
          </a:solidFill>
          <a:prstDash val="solid"/>
        </a:ln>
      </c:spPr>
    </c:plotArea>
    <c:legend>
      <c:legendPos val="b"/>
      <c:layout>
        <c:manualLayout>
          <c:xMode val="edge"/>
          <c:yMode val="edge"/>
          <c:x val="0.13245033112582782"/>
          <c:y val="0.90625"/>
          <c:w val="0.70860927152317876"/>
          <c:h val="8.4375000000000006E-2"/>
        </c:manualLayout>
      </c:layout>
      <c:overlay val="0"/>
      <c:spPr>
        <a:noFill/>
        <a:ln w="3172">
          <a:solidFill>
            <a:srgbClr val="000000"/>
          </a:solidFill>
          <a:prstDash val="solid"/>
        </a:ln>
      </c:spPr>
      <c:txPr>
        <a:bodyPr/>
        <a:lstStyle/>
        <a:p>
          <a:pPr>
            <a:defRPr sz="1079" b="0"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B70A-8339-44EE-AC46-99ED8485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36</Pages>
  <Words>11230</Words>
  <Characters>64012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75092</CharactersWithSpaces>
  <SharedDoc>false</SharedDoc>
  <HLinks>
    <vt:vector size="6" baseType="variant">
      <vt:variant>
        <vt:i4>720897</vt:i4>
      </vt:variant>
      <vt:variant>
        <vt:i4>0</vt:i4>
      </vt:variant>
      <vt:variant>
        <vt:i4>0</vt:i4>
      </vt:variant>
      <vt:variant>
        <vt:i4>5</vt:i4>
      </vt:variant>
      <vt:variant>
        <vt:lpwstr>http://www.gosnadzor.ru/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Линник Кузьма Евгеньевич</dc:creator>
  <cp:keywords/>
  <cp:lastModifiedBy>Некрасов Александр Анатольевич</cp:lastModifiedBy>
  <cp:revision>19</cp:revision>
  <cp:lastPrinted>2019-08-09T10:43:00Z</cp:lastPrinted>
  <dcterms:created xsi:type="dcterms:W3CDTF">2019-08-09T10:45:00Z</dcterms:created>
  <dcterms:modified xsi:type="dcterms:W3CDTF">2019-09-02T14:40:00Z</dcterms:modified>
</cp:coreProperties>
</file>